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2275B0" w:rsidP="001B1B4F">
      <w:r>
        <w:rPr>
          <w:noProof/>
        </w:rPr>
        <w:pict>
          <v:rect id="Rectángulo 34" o:spid="_x0000_s1029" style="position:absolute;margin-left:0;margin-top:0;width:565.45pt;height:799.75pt;z-index:-25165414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" fillcolor="#fcf7dd" stroked="f" strokeweight="2pt">
            <v:fill color2="#8f8c7f" rotate="t" focusposition=".5,.5" focussize="" focus="100%" type="gradientRadial"/>
            <v:path arrowok="t"/>
            <v:textbox inset="21.6pt,,21.6pt">
              <w:txbxContent>
                <w:p w:rsidR="001B1B4F" w:rsidRDefault="001B1B4F" w:rsidP="001B1B4F">
                  <w:pPr>
                    <w:jc w:val="right"/>
                  </w:pPr>
                </w:p>
              </w:txbxContent>
            </v:textbox>
            <w10:wrap anchorx="page" anchory="page"/>
          </v:rect>
        </w:pict>
      </w:r>
      <w:r>
        <w:rPr>
          <w:noProof/>
        </w:rPr>
        <w:pict>
          <v:rect id="Rectángulo 37" o:spid="_x0000_s1028" style="position:absolute;margin-left:270.85pt;margin-top:580.9pt;width:220.05pt;height:9.35pt;z-index:251661312;visibility:visible;mso-width-percent:370;mso-position-horizontal-relative:page;mso-position-vertical-relative:page;mso-width-percent:37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" fillcolor="#4f81bd" stroked="f" strokeweight="2pt">
            <w10:wrap anchorx="page" anchory="page"/>
          </v:rect>
        </w:pict>
      </w:r>
    </w:p>
    <w:p w:rsidR="001B1B4F" w:rsidRDefault="002275B0" w:rsidP="001B1B4F">
      <w:pPr>
        <w:rPr>
          <w:rFonts w:cs="Calibri"/>
          <w:b/>
          <w:bCs/>
        </w:rPr>
      </w:pPr>
      <w:r>
        <w:rPr>
          <w:noProof/>
        </w:rPr>
        <w:pict>
          <v:shapetype id="_x0000_t202" coordsize="21600,21600" o:spt="202" path="m,l,21600r21600,l21600,xe">
            <v:stroke joinstyle="miter"/>
            <v:path gradientshapeok="t" o:connecttype="rect"/>
          </v:shapetype>
          <v:shape id="Cuadro de texto 39" o:spid="_x0000_s1027" type="#_x0000_t202" style="position:absolute;margin-left:145pt;margin-top:428.5pt;width:342.5pt;height:127.1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" filled="f" stroked="f" strokeweight=".5pt">
            <v:textbox style="mso-next-textbox:#Cuadro de texto 39">
              <w:txbxContent>
                <w:p w:rsidR="001B1B4F" w:rsidRPr="00807158" w:rsidRDefault="001B1B4F" w:rsidP="001B1B4F">
                  <w:pPr>
                    <w:spacing w:after="0" w:line="240" w:lineRule="auto"/>
                    <w:jc w:val="center"/>
                    <w:rPr>
                      <w:rFonts w:ascii="Cambria" w:hAnsi="Cambria"/>
                      <w:b/>
                      <w:sz w:val="40"/>
                      <w:szCs w:val="40"/>
                    </w:rPr>
                  </w:pPr>
                  <w:r>
                    <w:rPr>
                      <w:rFonts w:ascii="Cambria" w:hAnsi="Cambria"/>
                      <w:b/>
                      <w:sz w:val="40"/>
                      <w:szCs w:val="40"/>
                    </w:rPr>
                    <w:t>F</w:t>
                  </w:r>
                  <w:r w:rsidRPr="00807158">
                    <w:rPr>
                      <w:rFonts w:ascii="Cambria" w:hAnsi="Cambria"/>
                      <w:b/>
                      <w:sz w:val="40"/>
                      <w:szCs w:val="40"/>
                    </w:rPr>
                    <w:t xml:space="preserve">ACULTAD DE EDUCACIÓN.                                      </w:t>
                  </w:r>
                </w:p>
                <w:p w:rsidR="001B1B4F" w:rsidRDefault="000E0B27" w:rsidP="001B1B4F">
                  <w:pPr>
                    <w:spacing w:after="0" w:line="240" w:lineRule="auto"/>
                    <w:jc w:val="center"/>
                    <w:rPr>
                      <w:rFonts w:ascii="Cambria" w:hAnsi="Cambria"/>
                      <w:b/>
                      <w:sz w:val="40"/>
                      <w:szCs w:val="40"/>
                    </w:rPr>
                  </w:pPr>
                  <w:r>
                    <w:rPr>
                      <w:rFonts w:ascii="Cambria" w:hAnsi="Cambria"/>
                      <w:b/>
                      <w:sz w:val="40"/>
                      <w:szCs w:val="40"/>
                    </w:rPr>
                    <w:t>Horario L</w:t>
                  </w:r>
                  <w:r w:rsidR="001B1B4F">
                    <w:rPr>
                      <w:rFonts w:ascii="Cambria" w:hAnsi="Cambria"/>
                      <w:b/>
                      <w:sz w:val="40"/>
                      <w:szCs w:val="40"/>
                    </w:rPr>
                    <w:t>:   08,30 -10</w:t>
                  </w:r>
                  <w:r w:rsidR="001B1B4F" w:rsidRPr="00807158">
                    <w:rPr>
                      <w:rFonts w:ascii="Cambria" w:hAnsi="Cambria"/>
                      <w:b/>
                      <w:sz w:val="40"/>
                      <w:szCs w:val="40"/>
                    </w:rPr>
                    <w:t>,30</w:t>
                  </w:r>
                </w:p>
                <w:p w:rsidR="000E0B27" w:rsidRDefault="000E0B27" w:rsidP="001B1B4F">
                  <w:pPr>
                    <w:spacing w:after="0" w:line="240" w:lineRule="auto"/>
                    <w:rPr>
                      <w:rFonts w:ascii="Cambria" w:hAnsi="Cambria"/>
                      <w:b/>
                      <w:sz w:val="36"/>
                      <w:szCs w:val="36"/>
                    </w:rPr>
                  </w:pPr>
                  <w:r>
                    <w:rPr>
                      <w:rFonts w:ascii="Cambria" w:hAnsi="Cambria"/>
                      <w:b/>
                      <w:sz w:val="40"/>
                      <w:szCs w:val="40"/>
                    </w:rPr>
                    <w:t xml:space="preserve">                             </w:t>
                  </w:r>
                  <w:r w:rsidR="001B1B4F">
                    <w:rPr>
                      <w:rFonts w:ascii="Cambria" w:hAnsi="Cambria"/>
                      <w:b/>
                      <w:sz w:val="40"/>
                      <w:szCs w:val="40"/>
                    </w:rPr>
                    <w:t xml:space="preserve"> X: </w:t>
                  </w:r>
                  <w:r>
                    <w:rPr>
                      <w:rFonts w:ascii="Cambria" w:hAnsi="Cambria"/>
                      <w:b/>
                      <w:sz w:val="40"/>
                      <w:szCs w:val="40"/>
                    </w:rPr>
                    <w:t xml:space="preserve"> </w:t>
                  </w:r>
                  <w:r w:rsidR="001B1B4F">
                    <w:rPr>
                      <w:rFonts w:ascii="Cambria" w:hAnsi="Cambria"/>
                      <w:b/>
                      <w:sz w:val="40"/>
                      <w:szCs w:val="40"/>
                    </w:rPr>
                    <w:t>10,30 -12,30</w:t>
                  </w:r>
                  <w:r w:rsidR="001B1B4F" w:rsidRPr="00807158">
                    <w:rPr>
                      <w:rFonts w:ascii="Cambria" w:hAnsi="Cambria"/>
                      <w:b/>
                      <w:sz w:val="36"/>
                      <w:szCs w:val="36"/>
                    </w:rPr>
                    <w:t xml:space="preserve">      </w:t>
                  </w:r>
                </w:p>
                <w:p w:rsidR="001B1B4F" w:rsidRPr="00807158" w:rsidRDefault="001B1B4F" w:rsidP="001B1B4F">
                  <w:pPr>
                    <w:spacing w:after="0" w:line="240" w:lineRule="auto"/>
                    <w:rPr>
                      <w:rFonts w:ascii="Cambria" w:hAnsi="Cambria"/>
                      <w:b/>
                      <w:sz w:val="40"/>
                      <w:szCs w:val="40"/>
                    </w:rPr>
                  </w:pPr>
                  <w:r w:rsidRPr="00807158">
                    <w:rPr>
                      <w:rFonts w:ascii="Cambria" w:hAnsi="Cambria"/>
                      <w:b/>
                      <w:sz w:val="36"/>
                      <w:szCs w:val="36"/>
                    </w:rPr>
                    <w:t xml:space="preserve">                           </w:t>
                  </w:r>
                </w:p>
                <w:p w:rsidR="001B1B4F" w:rsidRPr="00720CD4" w:rsidRDefault="000E0B27" w:rsidP="001B1B4F">
                  <w:pPr>
                    <w:spacing w:after="0" w:line="240" w:lineRule="auto"/>
                    <w:jc w:val="center"/>
                    <w:rPr>
                      <w:rFonts w:ascii="Cambria" w:hAnsi="Cambria"/>
                      <w:b/>
                      <w:color w:val="1F497D"/>
                      <w:sz w:val="40"/>
                      <w:szCs w:val="40"/>
                    </w:rPr>
                  </w:pPr>
                  <w:r>
                    <w:rPr>
                      <w:rFonts w:ascii="Cambria" w:hAnsi="Cambria"/>
                      <w:sz w:val="40"/>
                      <w:szCs w:val="40"/>
                    </w:rPr>
                    <w:t xml:space="preserve">               </w:t>
                  </w:r>
                  <w:r w:rsidR="001B1B4F">
                    <w:rPr>
                      <w:rFonts w:ascii="Cambria" w:hAnsi="Cambria"/>
                      <w:sz w:val="40"/>
                      <w:szCs w:val="40"/>
                    </w:rPr>
                    <w:t xml:space="preserve">     </w:t>
                  </w:r>
                  <w:r w:rsidR="001B1B4F">
                    <w:rPr>
                      <w:b/>
                      <w:sz w:val="40"/>
                      <w:szCs w:val="40"/>
                    </w:rPr>
                    <w:t>CURSO 2018/2019</w:t>
                  </w:r>
                </w:p>
              </w:txbxContent>
            </v:textbox>
            <w10:wrap type="square" anchorx="page" anchory="page"/>
          </v:shape>
        </w:pict>
      </w:r>
      <w:r>
        <w:rPr>
          <w:noProof/>
        </w:rPr>
        <w:pict>
          <v:rect id="Rectángulo 35" o:spid="_x0000_s1026" style="position:absolute;margin-left:126.75pt;margin-top:154.15pt;width:367.25pt;height:265.7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" fillcolor="#1f497d" stroked="f" strokeweight="2pt">
            <v:textbox inset="14.4pt,14.4pt,14.4pt,28.8pt">
              <w:txbxContent>
                <w:p w:rsidR="001B1B4F" w:rsidRDefault="001B1B4F" w:rsidP="001B1B4F">
                  <w:pPr>
                    <w:spacing w:after="120"/>
                    <w:jc w:val="center"/>
                    <w:rPr>
                      <w:rFonts w:ascii="Cambria" w:hAnsi="Cambria"/>
                      <w:b/>
                      <w:color w:val="FFFFFF"/>
                      <w:sz w:val="40"/>
                      <w:szCs w:val="40"/>
                    </w:rPr>
                  </w:pPr>
                  <w:r w:rsidRPr="00807158">
                    <w:rPr>
                      <w:rFonts w:ascii="Cambria" w:hAnsi="Cambria"/>
                      <w:b/>
                      <w:color w:val="FFFFFF"/>
                      <w:sz w:val="40"/>
                      <w:szCs w:val="40"/>
                    </w:rPr>
                    <w:t xml:space="preserve">Grado en EDUCACIÓN </w:t>
                  </w:r>
                  <w:r>
                    <w:rPr>
                      <w:rFonts w:ascii="Cambria" w:hAnsi="Cambria"/>
                      <w:b/>
                      <w:color w:val="FFFFFF"/>
                      <w:sz w:val="40"/>
                      <w:szCs w:val="40"/>
                    </w:rPr>
                    <w:t>INFANTIL</w:t>
                  </w:r>
                  <w:r w:rsidRPr="00807158">
                    <w:rPr>
                      <w:rFonts w:ascii="Cambria" w:hAnsi="Cambria"/>
                      <w:b/>
                      <w:color w:val="FFFFFF"/>
                      <w:sz w:val="40"/>
                      <w:szCs w:val="40"/>
                    </w:rPr>
                    <w:t xml:space="preserve">. </w:t>
                  </w:r>
                </w:p>
                <w:p w:rsidR="001B1B4F" w:rsidRPr="00807158" w:rsidRDefault="001B1B4F" w:rsidP="001B1B4F">
                  <w:pPr>
                    <w:spacing w:after="120"/>
                    <w:jc w:val="center"/>
                    <w:rPr>
                      <w:rFonts w:ascii="Cambria" w:hAnsi="Cambria"/>
                      <w:b/>
                      <w:color w:val="FFFFFF"/>
                      <w:sz w:val="40"/>
                      <w:szCs w:val="40"/>
                    </w:rPr>
                  </w:pPr>
                  <w:r>
                    <w:rPr>
                      <w:rFonts w:ascii="Cambria" w:hAnsi="Cambria"/>
                      <w:b/>
                      <w:color w:val="FFFFFF"/>
                      <w:sz w:val="40"/>
                      <w:szCs w:val="40"/>
                    </w:rPr>
                    <w:t>1</w:t>
                  </w:r>
                  <w:r w:rsidRPr="00807158">
                    <w:rPr>
                      <w:rFonts w:ascii="Cambria" w:hAnsi="Cambria"/>
                      <w:b/>
                      <w:color w:val="FFFFFF"/>
                      <w:sz w:val="40"/>
                      <w:szCs w:val="40"/>
                    </w:rPr>
                    <w:t xml:space="preserve">º Curso.  </w:t>
                  </w:r>
                  <w:r>
                    <w:rPr>
                      <w:rFonts w:ascii="Cambria" w:hAnsi="Cambria"/>
                      <w:b/>
                      <w:color w:val="FFFFFF"/>
                      <w:sz w:val="40"/>
                      <w:szCs w:val="40"/>
                    </w:rPr>
                    <w:t>M3</w:t>
                  </w:r>
                  <w:r w:rsidRPr="00807158">
                    <w:rPr>
                      <w:rFonts w:ascii="Cambria" w:hAnsi="Cambria"/>
                      <w:b/>
                      <w:color w:val="FFFFFF"/>
                      <w:sz w:val="40"/>
                      <w:szCs w:val="40"/>
                    </w:rPr>
                    <w:t>.</w:t>
                  </w:r>
                </w:p>
                <w:p w:rsidR="001B1B4F" w:rsidRDefault="001B1B4F" w:rsidP="001B1B4F">
                  <w:pPr>
                    <w:spacing w:after="120"/>
                    <w:jc w:val="center"/>
                    <w:rPr>
                      <w:b/>
                      <w:color w:val="FFFFFF"/>
                      <w:sz w:val="32"/>
                      <w:szCs w:val="32"/>
                    </w:rPr>
                  </w:pPr>
                </w:p>
                <w:p w:rsidR="001B1B4F" w:rsidRPr="00807158" w:rsidRDefault="001B1B4F" w:rsidP="001B1B4F">
                  <w:pPr>
                    <w:spacing w:after="120"/>
                    <w:jc w:val="center"/>
                    <w:rPr>
                      <w:b/>
                      <w:color w:val="FFFFFF"/>
                      <w:sz w:val="32"/>
                      <w:szCs w:val="32"/>
                    </w:rPr>
                  </w:pPr>
                  <w:r w:rsidRPr="00807158">
                    <w:rPr>
                      <w:b/>
                      <w:color w:val="FFFFFF"/>
                      <w:sz w:val="36"/>
                      <w:szCs w:val="36"/>
                      <w:u w:val="single"/>
                    </w:rPr>
                    <w:t xml:space="preserve">ASIGNATURA </w:t>
                  </w:r>
                  <w:r>
                    <w:rPr>
                      <w:b/>
                      <w:color w:val="FFFFFF"/>
                      <w:sz w:val="36"/>
                      <w:szCs w:val="36"/>
                      <w:u w:val="single"/>
                    </w:rPr>
                    <w:t>GENERAL-BÁSICA</w:t>
                  </w:r>
                  <w:r w:rsidRPr="00807158">
                    <w:rPr>
                      <w:b/>
                      <w:color w:val="FFFFFF"/>
                      <w:sz w:val="32"/>
                      <w:szCs w:val="32"/>
                    </w:rPr>
                    <w:t xml:space="preserve">: </w:t>
                  </w:r>
                </w:p>
                <w:p w:rsidR="001B1B4F" w:rsidRPr="001B1B4F" w:rsidRDefault="001B1B4F" w:rsidP="001B1B4F">
                  <w:pPr>
                    <w:autoSpaceDE w:val="0"/>
                    <w:autoSpaceDN w:val="0"/>
                    <w:adjustRightInd w:val="0"/>
                    <w:jc w:val="center"/>
                    <w:rPr>
                      <w:rFonts w:cstheme="minorHAnsi"/>
                      <w:b/>
                      <w:sz w:val="48"/>
                      <w:szCs w:val="48"/>
                    </w:rPr>
                  </w:pPr>
                  <w:r w:rsidRPr="001B1B4F">
                    <w:rPr>
                      <w:rFonts w:cstheme="minorHAnsi"/>
                      <w:b/>
                      <w:sz w:val="28"/>
                      <w:szCs w:val="28"/>
                    </w:rPr>
                    <w:t>Organización y Gestión de Instituciones en Centros de y Programas en Educación Infantil.</w:t>
                  </w:r>
                </w:p>
              </w:txbxContent>
            </v:textbox>
            <w10:wrap anchorx="page" anchory="page"/>
          </v:rect>
        </w:pict>
      </w:r>
      <w:r>
        <w:rPr>
          <w:noProof/>
        </w:rPr>
        <w:pict>
          <v:shape id="Cuadro de texto 33" o:spid="_x0000_s1030" type="#_x0000_t202" style="position:absolute;margin-left:276.7pt;margin-top:555.65pt;width:214.3pt;height:30.65pt;z-index:251663360;visibility:visible;mso-width-percent:360;mso-position-horizontal-relative:page;mso-position-vertical-relative:page;mso-width-percent:36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BJXeujPQIAAG8EAAAOAAAA&#10;AAAAAAAAAAAAAC4CAABkcnMvZTJvRG9jLnhtbFBLAQItABQABgAIAAAAIQBTzbbv3gAAAAQBAAAP&#10;AAAAAAAAAAAAAAAAAJcEAABkcnMvZG93bnJldi54bWxQSwUGAAAAAAQABADzAAAAogUAAAAA&#10;" filled="f" stroked="f" strokeweight=".5pt">
            <v:textbox style="mso-next-textbox:#Cuadro de texto 33;mso-fit-shape-to-text:t">
              <w:txbxContent>
                <w:p w:rsidR="001B1B4F" w:rsidRPr="009C6635" w:rsidRDefault="001B1B4F" w:rsidP="001B1B4F">
                  <w:pPr>
                    <w:pStyle w:val="Sinespaciado"/>
                    <w:rPr>
                      <w:color w:val="1F497D"/>
                    </w:rPr>
                  </w:pPr>
                  <w:r>
                    <w:rPr>
                      <w:rFonts w:ascii="Cambria" w:hAnsi="Cambria"/>
                      <w:sz w:val="40"/>
                      <w:szCs w:val="40"/>
                    </w:rPr>
                    <w:t>Prof. José María Ruiz.</w:t>
                  </w:r>
                  <w:r w:rsidRPr="00720CD4">
                    <w:t xml:space="preserve"> </w:t>
                  </w:r>
                </w:p>
              </w:txbxContent>
            </v:textbox>
            <w10:wrap type="square" anchorx="page" anchory="page"/>
          </v:shape>
        </w:pict>
      </w:r>
      <w:r w:rsidR="001B1B4F">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522"/>
        <w:gridCol w:w="1672"/>
        <w:gridCol w:w="3293"/>
        <w:gridCol w:w="251"/>
        <w:gridCol w:w="2232"/>
      </w:tblGrid>
      <w:tr w:rsidR="001B1B4F" w:rsidTr="002F5355">
        <w:trPr>
          <w:trHeight w:val="2461"/>
        </w:trPr>
        <w:tc>
          <w:tcPr>
            <w:tcW w:w="2167" w:type="dxa"/>
          </w:tcPr>
          <w:p w:rsidR="001B1B4F" w:rsidRPr="0086327A" w:rsidRDefault="001B1B4F" w:rsidP="002F5355">
            <w:pPr>
              <w:jc w:val="both"/>
              <w:rPr>
                <w:b/>
                <w:sz w:val="28"/>
                <w:szCs w:val="28"/>
              </w:rPr>
            </w:pPr>
            <w:r w:rsidRPr="0086327A">
              <w:rPr>
                <w:rFonts w:ascii="Times New Roman" w:hAnsi="Times New Roman"/>
                <w:b/>
                <w:noProof/>
                <w:sz w:val="28"/>
                <w:szCs w:val="28"/>
                <w:lang w:eastAsia="es-ES"/>
              </w:rPr>
              <w:lastRenderedPageBreak/>
              <w:drawing>
                <wp:inline distT="0" distB="0" distL="0" distR="0">
                  <wp:extent cx="1028700" cy="1289050"/>
                  <wp:effectExtent l="0" t="0" r="0" b="0"/>
                  <wp:docPr id="2" name="Imagen 2" descr="logo_ucm_01_documento1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cm_01_documento149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289050"/>
                          </a:xfrm>
                          <a:prstGeom prst="rect">
                            <a:avLst/>
                          </a:prstGeom>
                          <a:noFill/>
                          <a:ln>
                            <a:noFill/>
                          </a:ln>
                        </pic:spPr>
                      </pic:pic>
                    </a:graphicData>
                  </a:graphic>
                </wp:inline>
              </w:drawing>
            </w:r>
            <w:r w:rsidRPr="0086327A">
              <w:rPr>
                <w:b/>
                <w:sz w:val="28"/>
                <w:szCs w:val="28"/>
              </w:rPr>
              <w:t xml:space="preserve">          UCM</w:t>
            </w:r>
          </w:p>
        </w:tc>
        <w:tc>
          <w:tcPr>
            <w:tcW w:w="5738" w:type="dxa"/>
            <w:gridSpan w:val="4"/>
          </w:tcPr>
          <w:p w:rsidR="001B1B4F" w:rsidRPr="00F21B73" w:rsidRDefault="001B1B4F" w:rsidP="002F5355">
            <w:pPr>
              <w:autoSpaceDE w:val="0"/>
              <w:autoSpaceDN w:val="0"/>
              <w:adjustRightInd w:val="0"/>
              <w:jc w:val="center"/>
              <w:rPr>
                <w:rFonts w:ascii="Times New Roman" w:hAnsi="Times New Roman"/>
                <w:b/>
                <w:sz w:val="28"/>
                <w:szCs w:val="28"/>
              </w:rPr>
            </w:pPr>
            <w:r w:rsidRPr="00F21B73">
              <w:rPr>
                <w:rFonts w:ascii="Times New Roman" w:hAnsi="Times New Roman"/>
                <w:b/>
                <w:sz w:val="28"/>
                <w:szCs w:val="28"/>
              </w:rPr>
              <w:t>ASIGNATURA DE GRADO EN EDUCACIÓN PRIMARIA:</w:t>
            </w:r>
          </w:p>
          <w:p w:rsidR="001B1B4F" w:rsidRPr="001B1B4F" w:rsidRDefault="001B1B4F" w:rsidP="001B1B4F">
            <w:pPr>
              <w:autoSpaceDE w:val="0"/>
              <w:autoSpaceDN w:val="0"/>
              <w:adjustRightInd w:val="0"/>
              <w:jc w:val="center"/>
              <w:rPr>
                <w:rFonts w:ascii="Times New Roman" w:hAnsi="Times New Roman"/>
                <w:b/>
                <w:sz w:val="28"/>
                <w:szCs w:val="28"/>
              </w:rPr>
            </w:pPr>
            <w:r w:rsidRPr="001B1B4F">
              <w:rPr>
                <w:rFonts w:cstheme="minorHAnsi"/>
                <w:b/>
                <w:sz w:val="28"/>
                <w:szCs w:val="28"/>
              </w:rPr>
              <w:t xml:space="preserve">Organización y Gestión de Instituciones en Centros de y Programas en Educación Infantil </w:t>
            </w:r>
            <w:r w:rsidRPr="001B1B4F">
              <w:rPr>
                <w:rFonts w:cstheme="minorHAnsi"/>
                <w:b/>
                <w:color w:val="FFFFFF" w:themeColor="background1"/>
                <w:sz w:val="28"/>
                <w:szCs w:val="28"/>
              </w:rPr>
              <w:t xml:space="preserve">en </w:t>
            </w:r>
          </w:p>
        </w:tc>
        <w:tc>
          <w:tcPr>
            <w:tcW w:w="2232" w:type="dxa"/>
          </w:tcPr>
          <w:p w:rsidR="001B1B4F" w:rsidRPr="0086327A" w:rsidRDefault="001B1B4F" w:rsidP="002F5355">
            <w:pPr>
              <w:jc w:val="both"/>
              <w:rPr>
                <w:rFonts w:ascii="Arial-BoldMT" w:hAnsi="Arial-BoldMT" w:cs="Arial-BoldMT"/>
                <w:b/>
                <w:bCs/>
                <w:color w:val="009B00"/>
                <w:sz w:val="24"/>
                <w:szCs w:val="24"/>
              </w:rPr>
            </w:pPr>
          </w:p>
          <w:p w:rsidR="001B1B4F" w:rsidRPr="00F21B73" w:rsidRDefault="001B1B4F" w:rsidP="002F5355">
            <w:pPr>
              <w:jc w:val="center"/>
              <w:rPr>
                <w:rFonts w:ascii="Arial-BoldMT" w:hAnsi="Arial-BoldMT" w:cs="Arial-BoldMT"/>
                <w:b/>
                <w:bCs/>
                <w:sz w:val="32"/>
                <w:szCs w:val="32"/>
              </w:rPr>
            </w:pPr>
            <w:r w:rsidRPr="00F21B73">
              <w:rPr>
                <w:rFonts w:ascii="Arial-BoldMT" w:hAnsi="Arial-BoldMT" w:cs="Arial-BoldMT"/>
                <w:b/>
                <w:bCs/>
                <w:sz w:val="32"/>
                <w:szCs w:val="32"/>
              </w:rPr>
              <w:t>Curso:</w:t>
            </w:r>
          </w:p>
          <w:p w:rsidR="001B1B4F" w:rsidRDefault="001B1B4F" w:rsidP="002F5355">
            <w:pPr>
              <w:jc w:val="center"/>
            </w:pPr>
            <w:r w:rsidRPr="00F21B73">
              <w:rPr>
                <w:rFonts w:ascii="Arial-BoldMT" w:hAnsi="Arial-BoldMT" w:cs="Arial-BoldMT"/>
                <w:b/>
                <w:bCs/>
                <w:sz w:val="32"/>
                <w:szCs w:val="32"/>
              </w:rPr>
              <w:t>2018-2019.</w:t>
            </w:r>
          </w:p>
        </w:tc>
      </w:tr>
      <w:tr w:rsidR="001B1B4F" w:rsidTr="002F5355">
        <w:tc>
          <w:tcPr>
            <w:tcW w:w="10137" w:type="dxa"/>
            <w:gridSpan w:val="6"/>
          </w:tcPr>
          <w:p w:rsidR="001B1B4F" w:rsidRPr="00F21B73" w:rsidRDefault="001B1B4F" w:rsidP="002F5355">
            <w:pPr>
              <w:spacing w:after="0" w:line="240" w:lineRule="auto"/>
              <w:jc w:val="both"/>
              <w:rPr>
                <w:rFonts w:ascii="Times New Roman" w:hAnsi="Times New Roman"/>
                <w:b/>
                <w:bCs/>
                <w:sz w:val="24"/>
                <w:szCs w:val="24"/>
              </w:rPr>
            </w:pPr>
            <w:r w:rsidRPr="00F21B73">
              <w:rPr>
                <w:rFonts w:ascii="Times New Roman" w:hAnsi="Times New Roman"/>
                <w:b/>
                <w:bCs/>
                <w:sz w:val="28"/>
                <w:szCs w:val="28"/>
              </w:rPr>
              <w:t xml:space="preserve">Profesor: </w:t>
            </w:r>
            <w:r w:rsidRPr="00F21B73">
              <w:rPr>
                <w:rFonts w:ascii="Times New Roman" w:hAnsi="Times New Roman"/>
                <w:b/>
                <w:bCs/>
                <w:sz w:val="24"/>
                <w:szCs w:val="24"/>
              </w:rPr>
              <w:t>Prof. José Mª Ruiz Ruiz</w:t>
            </w:r>
          </w:p>
          <w:p w:rsidR="001B1B4F" w:rsidRPr="00F21B73" w:rsidRDefault="001B1B4F" w:rsidP="002F5355">
            <w:pPr>
              <w:spacing w:after="0" w:line="240" w:lineRule="auto"/>
              <w:jc w:val="both"/>
              <w:rPr>
                <w:rFonts w:ascii="Times New Roman" w:hAnsi="Times New Roman"/>
                <w:b/>
                <w:bCs/>
                <w:sz w:val="24"/>
                <w:szCs w:val="24"/>
              </w:rPr>
            </w:pPr>
            <w:r w:rsidRPr="00F21B73">
              <w:rPr>
                <w:rFonts w:ascii="Times New Roman" w:hAnsi="Times New Roman"/>
                <w:b/>
                <w:bCs/>
                <w:sz w:val="24"/>
                <w:szCs w:val="24"/>
              </w:rPr>
              <w:t>Teléfono: 91-3946162.</w:t>
            </w:r>
          </w:p>
          <w:p w:rsidR="001B1B4F" w:rsidRPr="00F21B73" w:rsidRDefault="001B1B4F" w:rsidP="002F5355">
            <w:pPr>
              <w:spacing w:after="0" w:line="240" w:lineRule="auto"/>
              <w:jc w:val="both"/>
              <w:rPr>
                <w:rFonts w:ascii="Times New Roman" w:hAnsi="Times New Roman"/>
                <w:b/>
                <w:bCs/>
                <w:sz w:val="24"/>
                <w:szCs w:val="24"/>
              </w:rPr>
            </w:pPr>
            <w:r w:rsidRPr="00F21B73">
              <w:rPr>
                <w:rFonts w:ascii="Times New Roman" w:hAnsi="Times New Roman"/>
                <w:b/>
                <w:bCs/>
                <w:sz w:val="24"/>
                <w:szCs w:val="24"/>
              </w:rPr>
              <w:t>Despacho: 4306.</w:t>
            </w:r>
          </w:p>
          <w:p w:rsidR="001B1B4F" w:rsidRPr="0086327A" w:rsidRDefault="001B1B4F" w:rsidP="002F5355">
            <w:pPr>
              <w:spacing w:after="0" w:line="240" w:lineRule="auto"/>
              <w:jc w:val="both"/>
              <w:rPr>
                <w:rFonts w:ascii="Times New Roman" w:hAnsi="Times New Roman"/>
                <w:b/>
                <w:bCs/>
                <w:color w:val="9A3300"/>
                <w:sz w:val="40"/>
                <w:szCs w:val="40"/>
              </w:rPr>
            </w:pPr>
            <w:r w:rsidRPr="00F21B73">
              <w:rPr>
                <w:rFonts w:ascii="Times New Roman" w:hAnsi="Times New Roman"/>
                <w:b/>
                <w:bCs/>
                <w:sz w:val="24"/>
                <w:szCs w:val="24"/>
              </w:rPr>
              <w:t>Correo</w:t>
            </w:r>
            <w:r w:rsidRPr="0086327A">
              <w:rPr>
                <w:rFonts w:ascii="Times New Roman" w:hAnsi="Times New Roman"/>
                <w:b/>
                <w:bCs/>
                <w:color w:val="76923C"/>
                <w:sz w:val="24"/>
                <w:szCs w:val="24"/>
              </w:rPr>
              <w:t xml:space="preserve">: </w:t>
            </w:r>
            <w:hyperlink r:id="rId9" w:history="1">
              <w:r w:rsidRPr="0086327A">
                <w:rPr>
                  <w:rStyle w:val="Hipervnculo"/>
                  <w:rFonts w:ascii="Times New Roman" w:hAnsi="Times New Roman"/>
                  <w:b/>
                  <w:bCs/>
                  <w:sz w:val="24"/>
                  <w:szCs w:val="24"/>
                </w:rPr>
                <w:t>jmrruiz@ucm.es</w:t>
              </w:r>
            </w:hyperlink>
            <w:r w:rsidRPr="0086327A">
              <w:rPr>
                <w:rFonts w:ascii="Times New Roman" w:hAnsi="Times New Roman"/>
                <w:b/>
                <w:bCs/>
                <w:color w:val="76923C"/>
                <w:sz w:val="24"/>
                <w:szCs w:val="24"/>
              </w:rPr>
              <w:t xml:space="preserve"> </w:t>
            </w:r>
          </w:p>
        </w:tc>
      </w:tr>
      <w:tr w:rsidR="001B1B4F" w:rsidRPr="004D023D" w:rsidTr="002F5355">
        <w:tblPrEx>
          <w:jc w:val="center"/>
          <w:tblLook w:val="01E0" w:firstRow="1" w:lastRow="1" w:firstColumn="1" w:lastColumn="1" w:noHBand="0" w:noVBand="0"/>
        </w:tblPrEx>
        <w:trPr>
          <w:jc w:val="center"/>
        </w:trPr>
        <w:tc>
          <w:tcPr>
            <w:tcW w:w="2689" w:type="dxa"/>
            <w:gridSpan w:val="2"/>
            <w:shd w:val="clear" w:color="auto" w:fill="D9D9D9"/>
          </w:tcPr>
          <w:p w:rsidR="001B1B4F" w:rsidRPr="004D023D" w:rsidRDefault="001B1B4F" w:rsidP="002F5355">
            <w:pPr>
              <w:autoSpaceDE w:val="0"/>
              <w:autoSpaceDN w:val="0"/>
              <w:adjustRightInd w:val="0"/>
              <w:spacing w:before="60" w:after="60" w:line="240" w:lineRule="auto"/>
              <w:jc w:val="center"/>
              <w:rPr>
                <w:rFonts w:cs="Calibri"/>
                <w:b/>
                <w:bCs/>
              </w:rPr>
            </w:pPr>
            <w:r w:rsidRPr="004D023D">
              <w:rPr>
                <w:rFonts w:cs="Calibri"/>
                <w:b/>
                <w:bCs/>
              </w:rPr>
              <w:t>Titulación</w:t>
            </w:r>
          </w:p>
        </w:tc>
        <w:tc>
          <w:tcPr>
            <w:tcW w:w="7448" w:type="dxa"/>
            <w:gridSpan w:val="4"/>
          </w:tcPr>
          <w:p w:rsidR="001B1B4F" w:rsidRPr="004D023D" w:rsidRDefault="001B1B4F" w:rsidP="002F5355">
            <w:pPr>
              <w:autoSpaceDE w:val="0"/>
              <w:autoSpaceDN w:val="0"/>
              <w:adjustRightInd w:val="0"/>
              <w:spacing w:before="60" w:after="60" w:line="240" w:lineRule="auto"/>
              <w:jc w:val="center"/>
              <w:rPr>
                <w:rFonts w:cs="Calibri"/>
                <w:b/>
                <w:bCs/>
              </w:rPr>
            </w:pPr>
            <w:r>
              <w:rPr>
                <w:rFonts w:cs="Calibri"/>
                <w:b/>
                <w:bCs/>
              </w:rPr>
              <w:t>GRADO DE EDUCACIÓN PRIMARIA</w:t>
            </w:r>
          </w:p>
        </w:tc>
      </w:tr>
      <w:tr w:rsidR="001B1B4F" w:rsidRPr="004D023D" w:rsidTr="002F5355">
        <w:tblPrEx>
          <w:jc w:val="center"/>
          <w:tblLook w:val="01E0" w:firstRow="1" w:lastRow="1" w:firstColumn="1" w:lastColumn="1" w:noHBand="0" w:noVBand="0"/>
        </w:tblPrEx>
        <w:trPr>
          <w:jc w:val="center"/>
        </w:trPr>
        <w:tc>
          <w:tcPr>
            <w:tcW w:w="2689" w:type="dxa"/>
            <w:gridSpan w:val="2"/>
            <w:shd w:val="clear" w:color="auto" w:fill="D9D9D9"/>
          </w:tcPr>
          <w:p w:rsidR="001B1B4F" w:rsidRPr="004D023D" w:rsidRDefault="001B1B4F" w:rsidP="002F5355">
            <w:pPr>
              <w:autoSpaceDE w:val="0"/>
              <w:autoSpaceDN w:val="0"/>
              <w:adjustRightInd w:val="0"/>
              <w:spacing w:before="60" w:after="60" w:line="240" w:lineRule="auto"/>
              <w:jc w:val="center"/>
              <w:rPr>
                <w:rFonts w:cs="Calibri"/>
                <w:b/>
                <w:bCs/>
              </w:rPr>
            </w:pPr>
            <w:r w:rsidRPr="004D023D">
              <w:rPr>
                <w:rFonts w:cs="Calibri"/>
                <w:b/>
                <w:bCs/>
              </w:rPr>
              <w:t>Plan de Estudios</w:t>
            </w:r>
          </w:p>
        </w:tc>
        <w:tc>
          <w:tcPr>
            <w:tcW w:w="1672" w:type="dxa"/>
          </w:tcPr>
          <w:p w:rsidR="001B1B4F" w:rsidRPr="004D023D" w:rsidRDefault="001B1B4F" w:rsidP="002F5355">
            <w:pPr>
              <w:autoSpaceDE w:val="0"/>
              <w:autoSpaceDN w:val="0"/>
              <w:adjustRightInd w:val="0"/>
              <w:spacing w:before="60" w:after="60" w:line="240" w:lineRule="auto"/>
              <w:jc w:val="center"/>
              <w:rPr>
                <w:rFonts w:cs="Calibri"/>
                <w:b/>
                <w:bCs/>
              </w:rPr>
            </w:pPr>
            <w:r w:rsidRPr="004D023D">
              <w:rPr>
                <w:rFonts w:cs="Calibri"/>
                <w:b/>
                <w:bCs/>
              </w:rPr>
              <w:t>2009</w:t>
            </w:r>
          </w:p>
        </w:tc>
        <w:tc>
          <w:tcPr>
            <w:tcW w:w="3293" w:type="dxa"/>
            <w:shd w:val="pct20" w:color="auto" w:fill="auto"/>
          </w:tcPr>
          <w:p w:rsidR="001B1B4F" w:rsidRPr="004D023D" w:rsidRDefault="001B1B4F" w:rsidP="002F5355">
            <w:pPr>
              <w:autoSpaceDE w:val="0"/>
              <w:autoSpaceDN w:val="0"/>
              <w:adjustRightInd w:val="0"/>
              <w:spacing w:before="60" w:after="60" w:line="240" w:lineRule="auto"/>
              <w:jc w:val="center"/>
              <w:rPr>
                <w:rFonts w:cs="Calibri"/>
                <w:b/>
                <w:bCs/>
              </w:rPr>
            </w:pPr>
            <w:r w:rsidRPr="004D023D">
              <w:rPr>
                <w:rFonts w:cs="Calibri"/>
                <w:b/>
                <w:bCs/>
              </w:rPr>
              <w:t>Curso Académico</w:t>
            </w:r>
          </w:p>
        </w:tc>
        <w:tc>
          <w:tcPr>
            <w:tcW w:w="2483" w:type="dxa"/>
            <w:gridSpan w:val="2"/>
          </w:tcPr>
          <w:p w:rsidR="001B1B4F" w:rsidRPr="004D023D" w:rsidRDefault="001B1B4F" w:rsidP="002F5355">
            <w:pPr>
              <w:autoSpaceDE w:val="0"/>
              <w:autoSpaceDN w:val="0"/>
              <w:adjustRightInd w:val="0"/>
              <w:spacing w:before="60" w:after="60" w:line="240" w:lineRule="auto"/>
              <w:jc w:val="center"/>
              <w:rPr>
                <w:rFonts w:cs="Calibri"/>
                <w:b/>
                <w:bCs/>
              </w:rPr>
            </w:pPr>
            <w:r>
              <w:rPr>
                <w:rFonts w:cs="Calibri"/>
                <w:b/>
                <w:bCs/>
              </w:rPr>
              <w:t>2018-2019</w:t>
            </w:r>
          </w:p>
        </w:tc>
      </w:tr>
    </w:tbl>
    <w:p w:rsidR="001B1B4F" w:rsidRPr="004D023D" w:rsidRDefault="001B1B4F" w:rsidP="001B1B4F">
      <w:pPr>
        <w:autoSpaceDE w:val="0"/>
        <w:autoSpaceDN w:val="0"/>
        <w:adjustRightInd w:val="0"/>
        <w:spacing w:after="0" w:line="240" w:lineRule="auto"/>
        <w:rPr>
          <w:rFonts w:cs="Calibr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18"/>
        <w:gridCol w:w="600"/>
        <w:gridCol w:w="1241"/>
        <w:gridCol w:w="622"/>
        <w:gridCol w:w="1218"/>
        <w:gridCol w:w="23"/>
        <w:gridCol w:w="621"/>
        <w:gridCol w:w="615"/>
        <w:gridCol w:w="1247"/>
        <w:gridCol w:w="1180"/>
        <w:gridCol w:w="1098"/>
      </w:tblGrid>
      <w:tr w:rsidR="001B1B4F" w:rsidRPr="004D023D" w:rsidTr="002F5355">
        <w:trPr>
          <w:trHeight w:val="267"/>
          <w:jc w:val="center"/>
        </w:trPr>
        <w:tc>
          <w:tcPr>
            <w:tcW w:w="1672" w:type="dxa"/>
            <w:gridSpan w:val="2"/>
            <w:shd w:val="clear" w:color="auto" w:fill="D9D9D9"/>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Asignatura</w:t>
            </w:r>
          </w:p>
        </w:tc>
        <w:tc>
          <w:tcPr>
            <w:tcW w:w="8465" w:type="dxa"/>
            <w:gridSpan w:val="10"/>
          </w:tcPr>
          <w:p w:rsidR="001B1B4F" w:rsidRPr="001B1B4F" w:rsidRDefault="001B1B4F" w:rsidP="002F5355">
            <w:pPr>
              <w:autoSpaceDE w:val="0"/>
              <w:autoSpaceDN w:val="0"/>
              <w:adjustRightInd w:val="0"/>
              <w:spacing w:before="60" w:after="60" w:line="240" w:lineRule="auto"/>
              <w:rPr>
                <w:rFonts w:cs="Calibri"/>
                <w:b/>
                <w:bCs/>
              </w:rPr>
            </w:pPr>
            <w:r w:rsidRPr="001B1B4F">
              <w:rPr>
                <w:rFonts w:cstheme="minorHAnsi"/>
                <w:b/>
              </w:rPr>
              <w:t>Organización y Gestión de Instituciones en Centros de y Programas en Educación Infantil</w:t>
            </w:r>
          </w:p>
        </w:tc>
      </w:tr>
      <w:tr w:rsidR="001B1B4F" w:rsidRPr="004D023D" w:rsidTr="002F5355">
        <w:trPr>
          <w:trHeight w:val="267"/>
          <w:jc w:val="center"/>
        </w:trPr>
        <w:tc>
          <w:tcPr>
            <w:tcW w:w="1654" w:type="dxa"/>
            <w:shd w:val="clear" w:color="auto" w:fill="D9D9D9"/>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Código</w:t>
            </w:r>
          </w:p>
        </w:tc>
        <w:tc>
          <w:tcPr>
            <w:tcW w:w="8483" w:type="dxa"/>
            <w:gridSpan w:val="11"/>
          </w:tcPr>
          <w:p w:rsidR="001B1B4F" w:rsidRPr="00E03418" w:rsidRDefault="001B1B4F" w:rsidP="001B1B4F">
            <w:pPr>
              <w:autoSpaceDE w:val="0"/>
              <w:autoSpaceDN w:val="0"/>
              <w:adjustRightInd w:val="0"/>
              <w:spacing w:before="60" w:after="60" w:line="240" w:lineRule="auto"/>
              <w:rPr>
                <w:rFonts w:cs="Calibri"/>
                <w:b/>
                <w:bCs/>
              </w:rPr>
            </w:pPr>
            <w:r w:rsidRPr="004D023D">
              <w:rPr>
                <w:rFonts w:cs="Calibri"/>
              </w:rPr>
              <w:t xml:space="preserve"> </w:t>
            </w:r>
            <w:r w:rsidRPr="004D023D">
              <w:rPr>
                <w:rFonts w:cs="Calibri"/>
                <w:color w:val="FF0000"/>
              </w:rPr>
              <w:t xml:space="preserve"> </w:t>
            </w:r>
          </w:p>
        </w:tc>
      </w:tr>
      <w:tr w:rsidR="001B1B4F" w:rsidRPr="004D023D" w:rsidTr="002F5355">
        <w:trPr>
          <w:trHeight w:val="267"/>
          <w:jc w:val="center"/>
        </w:trPr>
        <w:tc>
          <w:tcPr>
            <w:tcW w:w="1654" w:type="dxa"/>
            <w:shd w:val="clear" w:color="auto" w:fill="D9D9D9"/>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Materia</w:t>
            </w:r>
          </w:p>
        </w:tc>
        <w:tc>
          <w:tcPr>
            <w:tcW w:w="8483" w:type="dxa"/>
            <w:gridSpan w:val="11"/>
          </w:tcPr>
          <w:p w:rsidR="001B1B4F" w:rsidRPr="004D023D" w:rsidRDefault="001B1B4F" w:rsidP="002D010F">
            <w:pPr>
              <w:autoSpaceDE w:val="0"/>
              <w:autoSpaceDN w:val="0"/>
              <w:adjustRightInd w:val="0"/>
              <w:spacing w:before="60" w:after="60" w:line="240" w:lineRule="auto"/>
              <w:rPr>
                <w:rFonts w:cs="Calibri"/>
                <w:b/>
                <w:bCs/>
              </w:rPr>
            </w:pPr>
            <w:r>
              <w:rPr>
                <w:rFonts w:cs="Calibri"/>
                <w:b/>
                <w:bCs/>
              </w:rPr>
              <w:t xml:space="preserve">Educación </w:t>
            </w:r>
            <w:r w:rsidR="002D010F">
              <w:rPr>
                <w:rFonts w:cs="Calibri"/>
                <w:b/>
                <w:bCs/>
              </w:rPr>
              <w:t>Infantil</w:t>
            </w:r>
            <w:r>
              <w:rPr>
                <w:rFonts w:cs="Calibri"/>
                <w:b/>
                <w:bCs/>
              </w:rPr>
              <w:t xml:space="preserve">. </w:t>
            </w:r>
          </w:p>
        </w:tc>
      </w:tr>
      <w:tr w:rsidR="001B1B4F" w:rsidRPr="004D023D" w:rsidTr="002F5355">
        <w:trPr>
          <w:trHeight w:val="267"/>
          <w:jc w:val="center"/>
        </w:trPr>
        <w:tc>
          <w:tcPr>
            <w:tcW w:w="1654" w:type="dxa"/>
            <w:shd w:val="clear" w:color="auto" w:fill="D9D9D9"/>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Módulo</w:t>
            </w:r>
          </w:p>
        </w:tc>
        <w:tc>
          <w:tcPr>
            <w:tcW w:w="8483" w:type="dxa"/>
            <w:gridSpan w:val="11"/>
          </w:tcPr>
          <w:p w:rsidR="001B1B4F" w:rsidRPr="004D023D" w:rsidRDefault="001B1B4F" w:rsidP="002D010F">
            <w:pPr>
              <w:autoSpaceDE w:val="0"/>
              <w:autoSpaceDN w:val="0"/>
              <w:adjustRightInd w:val="0"/>
              <w:spacing w:before="60" w:after="60" w:line="240" w:lineRule="auto"/>
              <w:rPr>
                <w:rFonts w:cs="Calibri"/>
                <w:b/>
                <w:bCs/>
              </w:rPr>
            </w:pPr>
            <w:r w:rsidRPr="004D023D">
              <w:rPr>
                <w:rFonts w:cs="Calibri"/>
                <w:b/>
                <w:bCs/>
              </w:rPr>
              <w:t xml:space="preserve">Formación </w:t>
            </w:r>
            <w:r w:rsidR="002D010F">
              <w:rPr>
                <w:rFonts w:cs="Calibri"/>
                <w:b/>
                <w:bCs/>
              </w:rPr>
              <w:t>Básico</w:t>
            </w:r>
          </w:p>
        </w:tc>
      </w:tr>
      <w:tr w:rsidR="001B1B4F" w:rsidRPr="004D023D" w:rsidTr="002F5355">
        <w:trPr>
          <w:trHeight w:val="267"/>
          <w:jc w:val="center"/>
        </w:trPr>
        <w:tc>
          <w:tcPr>
            <w:tcW w:w="1654" w:type="dxa"/>
            <w:shd w:val="clear" w:color="auto" w:fill="D9D9D9"/>
          </w:tcPr>
          <w:p w:rsidR="001B1B4F" w:rsidRPr="004D023D" w:rsidRDefault="001B1B4F" w:rsidP="002F5355">
            <w:pPr>
              <w:autoSpaceDE w:val="0"/>
              <w:autoSpaceDN w:val="0"/>
              <w:adjustRightInd w:val="0"/>
              <w:spacing w:before="60" w:after="60" w:line="240" w:lineRule="auto"/>
              <w:rPr>
                <w:rFonts w:cs="Calibri"/>
              </w:rPr>
            </w:pPr>
            <w:r w:rsidRPr="004D023D">
              <w:rPr>
                <w:rFonts w:cs="Calibri"/>
                <w:b/>
                <w:bCs/>
              </w:rPr>
              <w:t>Carácter</w:t>
            </w:r>
          </w:p>
        </w:tc>
        <w:tc>
          <w:tcPr>
            <w:tcW w:w="8483" w:type="dxa"/>
            <w:gridSpan w:val="11"/>
          </w:tcPr>
          <w:p w:rsidR="001B1B4F" w:rsidRPr="004D023D" w:rsidRDefault="001B1B4F" w:rsidP="002D010F">
            <w:pPr>
              <w:autoSpaceDE w:val="0"/>
              <w:autoSpaceDN w:val="0"/>
              <w:adjustRightInd w:val="0"/>
              <w:spacing w:before="60" w:after="60" w:line="240" w:lineRule="auto"/>
              <w:rPr>
                <w:rFonts w:cs="Calibri"/>
                <w:b/>
              </w:rPr>
            </w:pPr>
            <w:r w:rsidRPr="004D023D">
              <w:rPr>
                <w:rFonts w:cs="Calibri"/>
                <w:b/>
              </w:rPr>
              <w:t>O</w:t>
            </w:r>
            <w:r w:rsidR="002D010F">
              <w:rPr>
                <w:rFonts w:cs="Calibri"/>
                <w:b/>
              </w:rPr>
              <w:t>bligatoria.</w:t>
            </w:r>
          </w:p>
        </w:tc>
      </w:tr>
      <w:tr w:rsidR="001B1B4F" w:rsidRPr="004D023D" w:rsidTr="002F5355">
        <w:trPr>
          <w:trHeight w:val="271"/>
          <w:jc w:val="center"/>
        </w:trPr>
        <w:tc>
          <w:tcPr>
            <w:tcW w:w="2272" w:type="dxa"/>
            <w:gridSpan w:val="3"/>
            <w:shd w:val="clear" w:color="auto" w:fill="D9D9D9"/>
          </w:tcPr>
          <w:p w:rsidR="001B1B4F" w:rsidRPr="004D023D" w:rsidRDefault="001B1B4F" w:rsidP="002F5355">
            <w:pPr>
              <w:autoSpaceDE w:val="0"/>
              <w:autoSpaceDN w:val="0"/>
              <w:adjustRightInd w:val="0"/>
              <w:spacing w:before="60" w:after="60" w:line="240" w:lineRule="auto"/>
              <w:rPr>
                <w:rFonts w:cs="Calibri"/>
              </w:rPr>
            </w:pPr>
            <w:r w:rsidRPr="004D023D">
              <w:rPr>
                <w:rFonts w:cs="Calibri"/>
                <w:b/>
                <w:bCs/>
              </w:rPr>
              <w:t>Créditos ECTS</w:t>
            </w:r>
          </w:p>
        </w:tc>
        <w:tc>
          <w:tcPr>
            <w:tcW w:w="1241" w:type="dxa"/>
          </w:tcPr>
          <w:p w:rsidR="001B1B4F" w:rsidRPr="004D023D" w:rsidRDefault="001B1B4F" w:rsidP="002F5355">
            <w:pPr>
              <w:autoSpaceDE w:val="0"/>
              <w:autoSpaceDN w:val="0"/>
              <w:adjustRightInd w:val="0"/>
              <w:spacing w:before="60" w:after="60" w:line="240" w:lineRule="auto"/>
              <w:rPr>
                <w:rFonts w:cs="Calibri"/>
                <w:b/>
              </w:rPr>
            </w:pPr>
            <w:r w:rsidRPr="004D023D">
              <w:rPr>
                <w:rFonts w:cs="Calibri"/>
                <w:b/>
              </w:rPr>
              <w:t>6</w:t>
            </w:r>
          </w:p>
        </w:tc>
        <w:tc>
          <w:tcPr>
            <w:tcW w:w="1840" w:type="dxa"/>
            <w:gridSpan w:val="2"/>
            <w:shd w:val="clear" w:color="auto" w:fill="D9D9D9"/>
          </w:tcPr>
          <w:p w:rsidR="001B1B4F" w:rsidRPr="004D023D" w:rsidRDefault="001B1B4F" w:rsidP="002F5355">
            <w:pPr>
              <w:autoSpaceDE w:val="0"/>
              <w:autoSpaceDN w:val="0"/>
              <w:adjustRightInd w:val="0"/>
              <w:spacing w:before="60" w:after="60" w:line="240" w:lineRule="auto"/>
              <w:jc w:val="both"/>
              <w:rPr>
                <w:rFonts w:cs="Calibri"/>
                <w:b/>
                <w:bCs/>
              </w:rPr>
            </w:pPr>
            <w:r w:rsidRPr="004D023D">
              <w:rPr>
                <w:rFonts w:cs="Calibri"/>
                <w:b/>
                <w:bCs/>
              </w:rPr>
              <w:t>Presenciales</w:t>
            </w:r>
          </w:p>
        </w:tc>
        <w:tc>
          <w:tcPr>
            <w:tcW w:w="1259" w:type="dxa"/>
            <w:gridSpan w:val="3"/>
          </w:tcPr>
          <w:p w:rsidR="001B1B4F" w:rsidRPr="004D023D" w:rsidRDefault="001B1B4F" w:rsidP="002F5355">
            <w:pPr>
              <w:autoSpaceDE w:val="0"/>
              <w:autoSpaceDN w:val="0"/>
              <w:adjustRightInd w:val="0"/>
              <w:spacing w:before="60" w:after="60" w:line="240" w:lineRule="auto"/>
              <w:rPr>
                <w:rFonts w:cs="Calibri"/>
              </w:rPr>
            </w:pPr>
            <w:r w:rsidRPr="004D023D">
              <w:rPr>
                <w:rFonts w:cs="Calibri"/>
              </w:rPr>
              <w:t>45 horas</w:t>
            </w:r>
          </w:p>
        </w:tc>
        <w:tc>
          <w:tcPr>
            <w:tcW w:w="2427" w:type="dxa"/>
            <w:gridSpan w:val="2"/>
            <w:shd w:val="clear" w:color="auto" w:fill="D9D9D9"/>
          </w:tcPr>
          <w:p w:rsidR="001B1B4F" w:rsidRPr="004D023D" w:rsidRDefault="001B1B4F" w:rsidP="002F5355">
            <w:pPr>
              <w:autoSpaceDE w:val="0"/>
              <w:autoSpaceDN w:val="0"/>
              <w:adjustRightInd w:val="0"/>
              <w:spacing w:before="60" w:after="60" w:line="240" w:lineRule="auto"/>
              <w:rPr>
                <w:rFonts w:cs="Calibri"/>
                <w:b/>
              </w:rPr>
            </w:pPr>
            <w:r w:rsidRPr="004D023D">
              <w:rPr>
                <w:rFonts w:cs="Calibri"/>
                <w:b/>
              </w:rPr>
              <w:t>No Presenciales</w:t>
            </w:r>
          </w:p>
        </w:tc>
        <w:tc>
          <w:tcPr>
            <w:tcW w:w="1098" w:type="dxa"/>
          </w:tcPr>
          <w:p w:rsidR="001B1B4F" w:rsidRPr="004D023D" w:rsidRDefault="001B1B4F" w:rsidP="002F5355">
            <w:pPr>
              <w:autoSpaceDE w:val="0"/>
              <w:autoSpaceDN w:val="0"/>
              <w:adjustRightInd w:val="0"/>
              <w:spacing w:before="60" w:after="60" w:line="240" w:lineRule="auto"/>
              <w:rPr>
                <w:rFonts w:cs="Calibri"/>
              </w:rPr>
            </w:pPr>
            <w:r w:rsidRPr="004D023D">
              <w:rPr>
                <w:rFonts w:cs="Calibri"/>
              </w:rPr>
              <w:t>105 h.</w:t>
            </w:r>
          </w:p>
        </w:tc>
      </w:tr>
      <w:tr w:rsidR="001B1B4F" w:rsidRPr="004D023D" w:rsidTr="002F5355">
        <w:trPr>
          <w:trHeight w:val="264"/>
          <w:jc w:val="center"/>
        </w:trPr>
        <w:tc>
          <w:tcPr>
            <w:tcW w:w="1654" w:type="dxa"/>
            <w:shd w:val="clear" w:color="auto" w:fill="D9D9D9"/>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Duración</w:t>
            </w:r>
          </w:p>
        </w:tc>
        <w:tc>
          <w:tcPr>
            <w:tcW w:w="2481" w:type="dxa"/>
            <w:gridSpan w:val="4"/>
          </w:tcPr>
          <w:p w:rsidR="001B1B4F" w:rsidRPr="004D023D" w:rsidRDefault="001B1B4F" w:rsidP="002F5355">
            <w:pPr>
              <w:autoSpaceDE w:val="0"/>
              <w:autoSpaceDN w:val="0"/>
              <w:adjustRightInd w:val="0"/>
              <w:spacing w:before="60" w:after="60" w:line="240" w:lineRule="auto"/>
              <w:rPr>
                <w:rFonts w:cs="Calibri"/>
                <w:b/>
              </w:rPr>
            </w:pPr>
            <w:r w:rsidRPr="004D023D">
              <w:rPr>
                <w:rFonts w:cs="Calibri"/>
                <w:b/>
                <w:bCs/>
              </w:rPr>
              <w:t xml:space="preserve"> </w:t>
            </w:r>
            <w:r w:rsidRPr="004D023D">
              <w:rPr>
                <w:rFonts w:cs="Calibri"/>
                <w:b/>
              </w:rPr>
              <w:t>Semestral</w:t>
            </w:r>
          </w:p>
        </w:tc>
        <w:tc>
          <w:tcPr>
            <w:tcW w:w="1241" w:type="dxa"/>
            <w:gridSpan w:val="2"/>
            <w:shd w:val="clear" w:color="auto" w:fill="D9D9D9"/>
          </w:tcPr>
          <w:p w:rsidR="001B1B4F" w:rsidRPr="004D023D" w:rsidRDefault="001B1B4F" w:rsidP="002F5355">
            <w:pPr>
              <w:autoSpaceDE w:val="0"/>
              <w:autoSpaceDN w:val="0"/>
              <w:adjustRightInd w:val="0"/>
              <w:spacing w:before="60" w:after="60" w:line="240" w:lineRule="auto"/>
              <w:rPr>
                <w:rFonts w:cs="Calibri"/>
                <w:b/>
              </w:rPr>
            </w:pPr>
            <w:r w:rsidRPr="004D023D">
              <w:rPr>
                <w:rFonts w:cs="Calibri"/>
                <w:b/>
              </w:rPr>
              <w:t>Curso</w:t>
            </w:r>
          </w:p>
        </w:tc>
        <w:tc>
          <w:tcPr>
            <w:tcW w:w="621" w:type="dxa"/>
          </w:tcPr>
          <w:p w:rsidR="001B1B4F" w:rsidRPr="004D023D" w:rsidRDefault="002D010F" w:rsidP="002F5355">
            <w:pPr>
              <w:autoSpaceDE w:val="0"/>
              <w:autoSpaceDN w:val="0"/>
              <w:adjustRightInd w:val="0"/>
              <w:spacing w:before="60" w:after="60" w:line="240" w:lineRule="auto"/>
              <w:rPr>
                <w:rFonts w:cs="Calibri"/>
                <w:b/>
              </w:rPr>
            </w:pPr>
            <w:r>
              <w:rPr>
                <w:rFonts w:cs="Calibri"/>
                <w:b/>
              </w:rPr>
              <w:t>1</w:t>
            </w:r>
            <w:r w:rsidR="001B1B4F">
              <w:rPr>
                <w:rFonts w:cs="Calibri"/>
                <w:b/>
              </w:rPr>
              <w:t>º</w:t>
            </w:r>
          </w:p>
        </w:tc>
        <w:tc>
          <w:tcPr>
            <w:tcW w:w="1862" w:type="dxa"/>
            <w:gridSpan w:val="2"/>
            <w:shd w:val="clear" w:color="auto" w:fill="D9D9D9"/>
          </w:tcPr>
          <w:p w:rsidR="001B1B4F" w:rsidRPr="004D023D" w:rsidRDefault="001B1B4F" w:rsidP="002F5355">
            <w:pPr>
              <w:autoSpaceDE w:val="0"/>
              <w:autoSpaceDN w:val="0"/>
              <w:adjustRightInd w:val="0"/>
              <w:spacing w:before="60" w:after="60" w:line="240" w:lineRule="auto"/>
              <w:rPr>
                <w:rFonts w:cs="Calibri"/>
                <w:b/>
              </w:rPr>
            </w:pPr>
            <w:r w:rsidRPr="004D023D">
              <w:rPr>
                <w:rFonts w:cs="Calibri"/>
                <w:b/>
              </w:rPr>
              <w:t>Semestre/s</w:t>
            </w:r>
          </w:p>
        </w:tc>
        <w:tc>
          <w:tcPr>
            <w:tcW w:w="2278" w:type="dxa"/>
            <w:gridSpan w:val="2"/>
          </w:tcPr>
          <w:p w:rsidR="001B1B4F" w:rsidRPr="004D023D" w:rsidRDefault="001B1B4F" w:rsidP="002F5355">
            <w:pPr>
              <w:autoSpaceDE w:val="0"/>
              <w:autoSpaceDN w:val="0"/>
              <w:adjustRightInd w:val="0"/>
              <w:spacing w:before="60" w:after="60" w:line="240" w:lineRule="auto"/>
              <w:rPr>
                <w:rFonts w:cs="Calibri"/>
              </w:rPr>
            </w:pPr>
            <w:r w:rsidRPr="004D023D">
              <w:rPr>
                <w:rFonts w:cs="Calibri"/>
              </w:rPr>
              <w:t>1º</w:t>
            </w:r>
          </w:p>
        </w:tc>
      </w:tr>
      <w:tr w:rsidR="001B1B4F" w:rsidRPr="004D023D" w:rsidTr="002F5355">
        <w:trPr>
          <w:trHeight w:val="265"/>
          <w:jc w:val="center"/>
        </w:trPr>
        <w:tc>
          <w:tcPr>
            <w:tcW w:w="1654" w:type="dxa"/>
            <w:shd w:val="clear" w:color="auto" w:fill="D9D9D9"/>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Idioma/s</w:t>
            </w:r>
          </w:p>
        </w:tc>
        <w:tc>
          <w:tcPr>
            <w:tcW w:w="8483" w:type="dxa"/>
            <w:gridSpan w:val="11"/>
          </w:tcPr>
          <w:p w:rsidR="001B1B4F" w:rsidRPr="004D023D" w:rsidRDefault="001B1B4F" w:rsidP="002F5355">
            <w:pPr>
              <w:autoSpaceDE w:val="0"/>
              <w:autoSpaceDN w:val="0"/>
              <w:adjustRightInd w:val="0"/>
              <w:spacing w:before="60" w:after="60" w:line="240" w:lineRule="auto"/>
              <w:rPr>
                <w:rFonts w:cs="Calibri"/>
                <w:bCs/>
              </w:rPr>
            </w:pPr>
            <w:r w:rsidRPr="004D023D">
              <w:rPr>
                <w:rFonts w:cs="Calibri"/>
                <w:bCs/>
              </w:rPr>
              <w:t>Español</w:t>
            </w:r>
          </w:p>
        </w:tc>
      </w:tr>
    </w:tbl>
    <w:p w:rsidR="001B1B4F" w:rsidRPr="004D023D" w:rsidRDefault="001B1B4F" w:rsidP="001B1B4F">
      <w:pPr>
        <w:autoSpaceDE w:val="0"/>
        <w:autoSpaceDN w:val="0"/>
        <w:adjustRightInd w:val="0"/>
        <w:spacing w:after="0" w:line="240" w:lineRule="auto"/>
        <w:rPr>
          <w:rFonts w:cs="Calibr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1"/>
        <w:gridCol w:w="3517"/>
        <w:gridCol w:w="2069"/>
      </w:tblGrid>
      <w:tr w:rsidR="001B1B4F" w:rsidRPr="004D023D" w:rsidTr="002F5355">
        <w:trPr>
          <w:jc w:val="center"/>
        </w:trPr>
        <w:tc>
          <w:tcPr>
            <w:tcW w:w="10137" w:type="dxa"/>
            <w:gridSpan w:val="3"/>
            <w:shd w:val="clear" w:color="auto" w:fill="D9D9D9"/>
          </w:tcPr>
          <w:p w:rsidR="001B1B4F" w:rsidRPr="004D023D" w:rsidRDefault="001B1B4F" w:rsidP="002F5355">
            <w:pPr>
              <w:autoSpaceDE w:val="0"/>
              <w:autoSpaceDN w:val="0"/>
              <w:adjustRightInd w:val="0"/>
              <w:spacing w:before="60" w:after="60" w:line="240" w:lineRule="auto"/>
              <w:jc w:val="center"/>
              <w:rPr>
                <w:rFonts w:cs="Calibri"/>
              </w:rPr>
            </w:pPr>
            <w:r w:rsidRPr="004D023D">
              <w:rPr>
                <w:rFonts w:cs="Calibri"/>
                <w:b/>
                <w:bCs/>
              </w:rPr>
              <w:t>Profesorado</w:t>
            </w:r>
          </w:p>
        </w:tc>
      </w:tr>
      <w:tr w:rsidR="001B1B4F" w:rsidRPr="004D023D" w:rsidTr="002F5355">
        <w:trPr>
          <w:jc w:val="center"/>
        </w:trPr>
        <w:tc>
          <w:tcPr>
            <w:tcW w:w="4551" w:type="dxa"/>
          </w:tcPr>
          <w:p w:rsidR="001B1B4F" w:rsidRPr="004D023D" w:rsidRDefault="001B1B4F" w:rsidP="002F5355">
            <w:pPr>
              <w:autoSpaceDE w:val="0"/>
              <w:autoSpaceDN w:val="0"/>
              <w:adjustRightInd w:val="0"/>
              <w:spacing w:before="60" w:after="60" w:line="240" w:lineRule="auto"/>
              <w:jc w:val="center"/>
              <w:rPr>
                <w:rFonts w:cs="Calibri"/>
                <w:b/>
                <w:bCs/>
              </w:rPr>
            </w:pPr>
            <w:r w:rsidRPr="004D023D">
              <w:rPr>
                <w:rFonts w:cs="Calibri"/>
                <w:b/>
                <w:bCs/>
              </w:rPr>
              <w:t>DEPARTAMENTO DE DIDÁCTICA Y ORGANIZACIÓN ESCOLAR</w:t>
            </w:r>
          </w:p>
        </w:tc>
        <w:tc>
          <w:tcPr>
            <w:tcW w:w="5586" w:type="dxa"/>
            <w:gridSpan w:val="2"/>
          </w:tcPr>
          <w:p w:rsidR="001B1B4F" w:rsidRPr="004D023D" w:rsidRDefault="001B1B4F" w:rsidP="002F5355">
            <w:pPr>
              <w:autoSpaceDE w:val="0"/>
              <w:autoSpaceDN w:val="0"/>
              <w:adjustRightInd w:val="0"/>
              <w:spacing w:before="60" w:after="60" w:line="240" w:lineRule="auto"/>
              <w:jc w:val="center"/>
              <w:rPr>
                <w:rFonts w:cs="Calibri"/>
                <w:b/>
                <w:bCs/>
              </w:rPr>
            </w:pPr>
            <w:r w:rsidRPr="004D023D">
              <w:rPr>
                <w:rFonts w:cs="Calibri"/>
                <w:b/>
                <w:bCs/>
              </w:rPr>
              <w:t xml:space="preserve">FACULTAD DE EDUCACIÓN </w:t>
            </w:r>
          </w:p>
        </w:tc>
      </w:tr>
      <w:tr w:rsidR="001B1B4F" w:rsidRPr="004D023D" w:rsidTr="002F5355">
        <w:trPr>
          <w:jc w:val="center"/>
        </w:trPr>
        <w:tc>
          <w:tcPr>
            <w:tcW w:w="4551" w:type="dxa"/>
            <w:shd w:val="clear" w:color="auto" w:fill="D9D9D9"/>
          </w:tcPr>
          <w:p w:rsidR="001B1B4F" w:rsidRPr="004D023D" w:rsidRDefault="001B1B4F" w:rsidP="002F5355">
            <w:pPr>
              <w:autoSpaceDE w:val="0"/>
              <w:autoSpaceDN w:val="0"/>
              <w:adjustRightInd w:val="0"/>
              <w:spacing w:before="60" w:after="60" w:line="240" w:lineRule="auto"/>
              <w:jc w:val="center"/>
              <w:rPr>
                <w:rFonts w:cs="Calibri"/>
                <w:b/>
                <w:bCs/>
                <w:i/>
              </w:rPr>
            </w:pPr>
            <w:r w:rsidRPr="004D023D">
              <w:rPr>
                <w:rFonts w:cs="Calibri"/>
                <w:b/>
                <w:bCs/>
                <w:i/>
              </w:rPr>
              <w:t>Profesor/es</w:t>
            </w:r>
          </w:p>
        </w:tc>
        <w:tc>
          <w:tcPr>
            <w:tcW w:w="3517" w:type="dxa"/>
            <w:shd w:val="clear" w:color="auto" w:fill="D9D9D9"/>
          </w:tcPr>
          <w:p w:rsidR="001B1B4F" w:rsidRPr="004D023D" w:rsidRDefault="001B1B4F" w:rsidP="002F5355">
            <w:pPr>
              <w:autoSpaceDE w:val="0"/>
              <w:autoSpaceDN w:val="0"/>
              <w:adjustRightInd w:val="0"/>
              <w:spacing w:before="60" w:after="60" w:line="240" w:lineRule="auto"/>
              <w:jc w:val="center"/>
              <w:rPr>
                <w:rFonts w:cs="Calibri"/>
                <w:b/>
                <w:bCs/>
                <w:i/>
              </w:rPr>
            </w:pPr>
            <w:r w:rsidRPr="004D023D">
              <w:rPr>
                <w:rFonts w:cs="Calibri"/>
                <w:b/>
                <w:bCs/>
                <w:i/>
              </w:rPr>
              <w:t>e-mail(s)</w:t>
            </w:r>
          </w:p>
        </w:tc>
        <w:tc>
          <w:tcPr>
            <w:tcW w:w="2069" w:type="dxa"/>
            <w:shd w:val="clear" w:color="auto" w:fill="D9D9D9"/>
          </w:tcPr>
          <w:p w:rsidR="001B1B4F" w:rsidRPr="004D023D" w:rsidRDefault="001B1B4F" w:rsidP="002F5355">
            <w:pPr>
              <w:autoSpaceDE w:val="0"/>
              <w:autoSpaceDN w:val="0"/>
              <w:adjustRightInd w:val="0"/>
              <w:spacing w:before="60" w:after="60" w:line="240" w:lineRule="auto"/>
              <w:jc w:val="center"/>
              <w:rPr>
                <w:rFonts w:cs="Calibri"/>
                <w:b/>
                <w:bCs/>
                <w:i/>
              </w:rPr>
            </w:pPr>
            <w:r w:rsidRPr="004D023D">
              <w:rPr>
                <w:rFonts w:cs="Calibri"/>
                <w:b/>
                <w:bCs/>
                <w:i/>
              </w:rPr>
              <w:t>Teléfono(s)</w:t>
            </w:r>
          </w:p>
        </w:tc>
      </w:tr>
      <w:tr w:rsidR="001B1B4F" w:rsidRPr="004D023D" w:rsidTr="002F5355">
        <w:trPr>
          <w:jc w:val="center"/>
        </w:trPr>
        <w:tc>
          <w:tcPr>
            <w:tcW w:w="4551" w:type="dxa"/>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José María Ruiz Ruiz</w:t>
            </w:r>
          </w:p>
        </w:tc>
        <w:tc>
          <w:tcPr>
            <w:tcW w:w="3517" w:type="dxa"/>
          </w:tcPr>
          <w:p w:rsidR="001B1B4F" w:rsidRPr="004D023D" w:rsidRDefault="002275B0" w:rsidP="002F5355">
            <w:pPr>
              <w:autoSpaceDE w:val="0"/>
              <w:autoSpaceDN w:val="0"/>
              <w:adjustRightInd w:val="0"/>
              <w:spacing w:before="60" w:after="60" w:line="240" w:lineRule="auto"/>
              <w:rPr>
                <w:rFonts w:cs="Calibri"/>
                <w:b/>
                <w:bCs/>
              </w:rPr>
            </w:pPr>
            <w:hyperlink r:id="rId10" w:history="1">
              <w:r w:rsidR="001B1B4F" w:rsidRPr="004D023D">
                <w:rPr>
                  <w:rStyle w:val="Hipervnculo"/>
                  <w:rFonts w:cs="Calibri"/>
                  <w:b/>
                  <w:bCs/>
                </w:rPr>
                <w:t>jmrruiz@ucm.es</w:t>
              </w:r>
            </w:hyperlink>
          </w:p>
        </w:tc>
        <w:tc>
          <w:tcPr>
            <w:tcW w:w="2069" w:type="dxa"/>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lang w:val="fr-FR"/>
              </w:rPr>
              <w:t xml:space="preserve"> 91 </w:t>
            </w:r>
            <w:r>
              <w:rPr>
                <w:rFonts w:cs="Calibri"/>
                <w:b/>
                <w:bCs/>
                <w:lang w:val="fr-FR"/>
              </w:rPr>
              <w:t>-3946162</w:t>
            </w:r>
          </w:p>
        </w:tc>
      </w:tr>
      <w:tr w:rsidR="001B1B4F" w:rsidRPr="004D023D" w:rsidTr="002F5355">
        <w:trPr>
          <w:jc w:val="center"/>
        </w:trPr>
        <w:tc>
          <w:tcPr>
            <w:tcW w:w="4551" w:type="dxa"/>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 xml:space="preserve">     </w:t>
            </w:r>
          </w:p>
        </w:tc>
        <w:tc>
          <w:tcPr>
            <w:tcW w:w="3517" w:type="dxa"/>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 xml:space="preserve"> </w:t>
            </w:r>
          </w:p>
        </w:tc>
        <w:tc>
          <w:tcPr>
            <w:tcW w:w="2069" w:type="dxa"/>
          </w:tcPr>
          <w:p w:rsidR="001B1B4F" w:rsidRPr="004D023D" w:rsidRDefault="001B1B4F" w:rsidP="002F5355">
            <w:pPr>
              <w:autoSpaceDE w:val="0"/>
              <w:autoSpaceDN w:val="0"/>
              <w:adjustRightInd w:val="0"/>
              <w:spacing w:before="60" w:after="60" w:line="240" w:lineRule="auto"/>
              <w:rPr>
                <w:rFonts w:cs="Calibri"/>
                <w:b/>
                <w:bCs/>
              </w:rPr>
            </w:pPr>
            <w:r w:rsidRPr="004D023D">
              <w:rPr>
                <w:rFonts w:cs="Calibri"/>
                <w:b/>
                <w:bCs/>
              </w:rPr>
              <w:t xml:space="preserve"> </w:t>
            </w:r>
          </w:p>
        </w:tc>
      </w:tr>
      <w:tr w:rsidR="001B1B4F" w:rsidRPr="004D023D" w:rsidTr="002F5355">
        <w:trPr>
          <w:jc w:val="center"/>
        </w:trPr>
        <w:tc>
          <w:tcPr>
            <w:tcW w:w="4551" w:type="dxa"/>
          </w:tcPr>
          <w:p w:rsidR="001B1B4F" w:rsidRPr="004D023D" w:rsidRDefault="001B1B4F" w:rsidP="002F5355">
            <w:pPr>
              <w:autoSpaceDE w:val="0"/>
              <w:autoSpaceDN w:val="0"/>
              <w:adjustRightInd w:val="0"/>
              <w:spacing w:before="60" w:after="60" w:line="240" w:lineRule="auto"/>
              <w:rPr>
                <w:rFonts w:cs="Calibri"/>
                <w:b/>
                <w:bCs/>
              </w:rPr>
            </w:pPr>
          </w:p>
        </w:tc>
        <w:tc>
          <w:tcPr>
            <w:tcW w:w="3517" w:type="dxa"/>
          </w:tcPr>
          <w:p w:rsidR="001B1B4F" w:rsidRPr="004D023D" w:rsidRDefault="001B1B4F" w:rsidP="002F5355">
            <w:pPr>
              <w:autoSpaceDE w:val="0"/>
              <w:autoSpaceDN w:val="0"/>
              <w:adjustRightInd w:val="0"/>
              <w:spacing w:before="60" w:after="60" w:line="240" w:lineRule="auto"/>
              <w:rPr>
                <w:rFonts w:cs="Calibri"/>
                <w:b/>
                <w:bCs/>
                <w:lang w:val="fr-FR"/>
              </w:rPr>
            </w:pPr>
            <w:r w:rsidRPr="004D023D">
              <w:rPr>
                <w:rFonts w:cs="Calibri"/>
                <w:b/>
                <w:bCs/>
              </w:rPr>
              <w:t xml:space="preserve"> </w:t>
            </w:r>
          </w:p>
        </w:tc>
        <w:tc>
          <w:tcPr>
            <w:tcW w:w="2069" w:type="dxa"/>
          </w:tcPr>
          <w:p w:rsidR="001B1B4F" w:rsidRPr="004D023D" w:rsidRDefault="001B1B4F" w:rsidP="002F5355">
            <w:pPr>
              <w:autoSpaceDE w:val="0"/>
              <w:autoSpaceDN w:val="0"/>
              <w:adjustRightInd w:val="0"/>
              <w:spacing w:before="60" w:after="60" w:line="240" w:lineRule="auto"/>
              <w:rPr>
                <w:rFonts w:cs="Calibri"/>
                <w:b/>
                <w:bCs/>
                <w:lang w:val="fr-FR"/>
              </w:rPr>
            </w:pPr>
            <w:r w:rsidRPr="004D023D">
              <w:rPr>
                <w:rFonts w:cs="Calibri"/>
                <w:b/>
                <w:bCs/>
              </w:rPr>
              <w:t xml:space="preserve"> </w:t>
            </w:r>
          </w:p>
        </w:tc>
      </w:tr>
    </w:tbl>
    <w:p w:rsidR="001B1B4F" w:rsidRPr="004D023D" w:rsidRDefault="001B1B4F" w:rsidP="001B1B4F">
      <w:pPr>
        <w:autoSpaceDE w:val="0"/>
        <w:autoSpaceDN w:val="0"/>
        <w:adjustRightInd w:val="0"/>
        <w:spacing w:after="0" w:line="240" w:lineRule="auto"/>
        <w:rPr>
          <w:rFonts w:cs="Calibri"/>
          <w:b/>
          <w:bCs/>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8406"/>
      </w:tblGrid>
      <w:tr w:rsidR="001B1B4F" w:rsidRPr="004D023D" w:rsidTr="002F5355">
        <w:trPr>
          <w:jc w:val="center"/>
        </w:trPr>
        <w:tc>
          <w:tcPr>
            <w:tcW w:w="10137" w:type="dxa"/>
            <w:gridSpan w:val="2"/>
            <w:shd w:val="clear" w:color="auto" w:fill="D9D9D9"/>
          </w:tcPr>
          <w:p w:rsidR="001B1B4F" w:rsidRPr="004D023D" w:rsidRDefault="001B1B4F" w:rsidP="002F5355">
            <w:pPr>
              <w:autoSpaceDE w:val="0"/>
              <w:autoSpaceDN w:val="0"/>
              <w:adjustRightInd w:val="0"/>
              <w:spacing w:after="0" w:line="240" w:lineRule="auto"/>
              <w:jc w:val="center"/>
              <w:rPr>
                <w:rFonts w:cs="Calibri"/>
                <w:b/>
                <w:bCs/>
              </w:rPr>
            </w:pPr>
            <w:r w:rsidRPr="004D023D">
              <w:rPr>
                <w:rFonts w:cs="Calibri"/>
                <w:b/>
                <w:bCs/>
              </w:rPr>
              <w:t>Breve descriptor</w:t>
            </w:r>
          </w:p>
        </w:tc>
      </w:tr>
      <w:tr w:rsidR="001B1B4F" w:rsidRPr="004D023D" w:rsidTr="002F5355">
        <w:trPr>
          <w:jc w:val="center"/>
        </w:trPr>
        <w:tc>
          <w:tcPr>
            <w:tcW w:w="10137" w:type="dxa"/>
            <w:gridSpan w:val="2"/>
            <w:tcBorders>
              <w:bottom w:val="single" w:sz="4" w:space="0" w:color="auto"/>
            </w:tcBorders>
          </w:tcPr>
          <w:p w:rsidR="001B1B4F" w:rsidRPr="004D023D" w:rsidRDefault="001B1B4F" w:rsidP="00B36CA9">
            <w:pPr>
              <w:autoSpaceDE w:val="0"/>
              <w:autoSpaceDN w:val="0"/>
              <w:adjustRightInd w:val="0"/>
              <w:spacing w:after="0" w:line="240" w:lineRule="auto"/>
              <w:jc w:val="both"/>
              <w:rPr>
                <w:rFonts w:cs="Calibri"/>
                <w:b/>
                <w:bCs/>
                <w:szCs w:val="20"/>
              </w:rPr>
            </w:pPr>
            <w:r w:rsidRPr="004D023D">
              <w:rPr>
                <w:rFonts w:cs="Calibri"/>
                <w:szCs w:val="20"/>
              </w:rPr>
              <w:t xml:space="preserve">La asignatura se desarrollará partiendo de los fundamentos y principios de la Educación </w:t>
            </w:r>
            <w:r w:rsidR="002D010F">
              <w:rPr>
                <w:rFonts w:cs="Calibri"/>
                <w:szCs w:val="20"/>
              </w:rPr>
              <w:t>Infantil</w:t>
            </w:r>
            <w:r w:rsidRPr="004D023D">
              <w:rPr>
                <w:rFonts w:cs="Calibri"/>
                <w:szCs w:val="20"/>
              </w:rPr>
              <w:t xml:space="preserve"> con especial incidencia en la dimensión comunicativa</w:t>
            </w:r>
            <w:r w:rsidR="002D010F">
              <w:rPr>
                <w:rFonts w:cs="Calibri"/>
                <w:szCs w:val="20"/>
              </w:rPr>
              <w:t xml:space="preserve"> y organizativo</w:t>
            </w:r>
            <w:r w:rsidRPr="004D023D">
              <w:rPr>
                <w:rFonts w:cs="Calibri"/>
                <w:szCs w:val="20"/>
              </w:rPr>
              <w:t xml:space="preserve">, de las diferencias individuales y de la atención a la diversidad en el ámbito educativo, para llegar a la elaboración de </w:t>
            </w:r>
            <w:r w:rsidR="00B36CA9">
              <w:rPr>
                <w:rFonts w:cs="Calibri"/>
                <w:szCs w:val="20"/>
              </w:rPr>
              <w:t xml:space="preserve">casos prácticos de organización de una escuela de Educación Infantil </w:t>
            </w:r>
            <w:r w:rsidRPr="004D023D">
              <w:rPr>
                <w:rFonts w:cs="Calibri"/>
                <w:szCs w:val="20"/>
              </w:rPr>
              <w:t xml:space="preserve">en cada una de las respuestas establecidas para atenderla. </w:t>
            </w:r>
            <w:r>
              <w:rPr>
                <w:rFonts w:cs="Calibri"/>
                <w:szCs w:val="20"/>
              </w:rPr>
              <w:t xml:space="preserve">Dentro de la funciones y competencias del maestro de educación </w:t>
            </w:r>
            <w:r w:rsidR="00B36CA9">
              <w:rPr>
                <w:rFonts w:cs="Calibri"/>
                <w:szCs w:val="20"/>
              </w:rPr>
              <w:t>infantil-</w:t>
            </w:r>
            <w:r>
              <w:rPr>
                <w:rFonts w:cs="Calibri"/>
                <w:szCs w:val="20"/>
              </w:rPr>
              <w:t>primaria está el saber y saber</w:t>
            </w:r>
            <w:r w:rsidR="00B36CA9">
              <w:rPr>
                <w:rFonts w:cs="Calibri"/>
                <w:szCs w:val="20"/>
              </w:rPr>
              <w:t xml:space="preserve">/resolver casos prácticos adaptados a la educación infantil en </w:t>
            </w:r>
            <w:r>
              <w:rPr>
                <w:rFonts w:cs="Calibri"/>
                <w:szCs w:val="20"/>
              </w:rPr>
              <w:t xml:space="preserve">el </w:t>
            </w:r>
            <w:r w:rsidRPr="004D023D">
              <w:rPr>
                <w:rFonts w:cs="Calibri"/>
                <w:szCs w:val="20"/>
              </w:rPr>
              <w:t xml:space="preserve"> ámbito educativo.</w:t>
            </w:r>
          </w:p>
        </w:tc>
      </w:tr>
      <w:tr w:rsidR="001B1B4F" w:rsidRPr="004D023D" w:rsidTr="002F5355">
        <w:trPr>
          <w:jc w:val="center"/>
        </w:trPr>
        <w:tc>
          <w:tcPr>
            <w:tcW w:w="10137" w:type="dxa"/>
            <w:gridSpan w:val="2"/>
            <w:shd w:val="clear" w:color="auto" w:fill="D9D9D9"/>
          </w:tcPr>
          <w:p w:rsidR="001B1B4F" w:rsidRPr="004D023D" w:rsidRDefault="001B1B4F" w:rsidP="002F5355">
            <w:pPr>
              <w:autoSpaceDE w:val="0"/>
              <w:autoSpaceDN w:val="0"/>
              <w:adjustRightInd w:val="0"/>
              <w:spacing w:after="0" w:line="240" w:lineRule="auto"/>
              <w:jc w:val="center"/>
              <w:rPr>
                <w:rFonts w:cs="Calibri"/>
              </w:rPr>
            </w:pPr>
            <w:r w:rsidRPr="004D023D">
              <w:rPr>
                <w:rFonts w:cs="Calibri"/>
                <w:b/>
                <w:bCs/>
              </w:rPr>
              <w:t>Requisitos</w:t>
            </w:r>
          </w:p>
        </w:tc>
      </w:tr>
      <w:tr w:rsidR="001B1B4F" w:rsidRPr="004D023D" w:rsidTr="002F5355">
        <w:trPr>
          <w:jc w:val="center"/>
        </w:trPr>
        <w:tc>
          <w:tcPr>
            <w:tcW w:w="10137" w:type="dxa"/>
            <w:gridSpan w:val="2"/>
            <w:tcBorders>
              <w:bottom w:val="single" w:sz="4" w:space="0" w:color="auto"/>
            </w:tcBorders>
          </w:tcPr>
          <w:p w:rsidR="001B1B4F" w:rsidRDefault="001B1B4F" w:rsidP="002F5355">
            <w:pPr>
              <w:autoSpaceDE w:val="0"/>
              <w:autoSpaceDN w:val="0"/>
              <w:adjustRightInd w:val="0"/>
              <w:spacing w:after="0" w:line="240" w:lineRule="auto"/>
              <w:jc w:val="both"/>
              <w:rPr>
                <w:rFonts w:cs="Calibri"/>
              </w:rPr>
            </w:pPr>
            <w:r w:rsidRPr="004D023D">
              <w:rPr>
                <w:rFonts w:cs="Calibri"/>
              </w:rPr>
              <w:t>Los propios del acceso a la titulación y, en su caso, los previstos en el plan de estudios.</w:t>
            </w:r>
          </w:p>
          <w:p w:rsidR="00B36CA9" w:rsidRDefault="00B36CA9" w:rsidP="002F5355">
            <w:pPr>
              <w:autoSpaceDE w:val="0"/>
              <w:autoSpaceDN w:val="0"/>
              <w:adjustRightInd w:val="0"/>
              <w:spacing w:after="0" w:line="240" w:lineRule="auto"/>
              <w:jc w:val="both"/>
              <w:rPr>
                <w:rFonts w:cs="Calibri"/>
              </w:rPr>
            </w:pPr>
          </w:p>
          <w:p w:rsidR="00B36CA9" w:rsidRDefault="00B36CA9" w:rsidP="002F5355">
            <w:pPr>
              <w:autoSpaceDE w:val="0"/>
              <w:autoSpaceDN w:val="0"/>
              <w:adjustRightInd w:val="0"/>
              <w:spacing w:after="0" w:line="240" w:lineRule="auto"/>
              <w:jc w:val="both"/>
              <w:rPr>
                <w:rFonts w:cs="Calibri"/>
              </w:rPr>
            </w:pPr>
          </w:p>
          <w:p w:rsidR="001B1B4F" w:rsidRPr="004D023D" w:rsidRDefault="001B1B4F" w:rsidP="002F5355">
            <w:pPr>
              <w:autoSpaceDE w:val="0"/>
              <w:autoSpaceDN w:val="0"/>
              <w:adjustRightInd w:val="0"/>
              <w:spacing w:after="0" w:line="240" w:lineRule="auto"/>
              <w:jc w:val="both"/>
              <w:rPr>
                <w:rFonts w:cs="Calibri"/>
              </w:rPr>
            </w:pPr>
          </w:p>
        </w:tc>
      </w:tr>
      <w:tr w:rsidR="001B1B4F" w:rsidRPr="004D023D" w:rsidTr="002F5355">
        <w:trPr>
          <w:jc w:val="center"/>
        </w:trPr>
        <w:tc>
          <w:tcPr>
            <w:tcW w:w="10137" w:type="dxa"/>
            <w:gridSpan w:val="2"/>
            <w:shd w:val="clear" w:color="auto" w:fill="D9D9D9"/>
          </w:tcPr>
          <w:p w:rsidR="001B1B4F" w:rsidRPr="004D023D" w:rsidRDefault="001B1B4F" w:rsidP="002F5355">
            <w:pPr>
              <w:autoSpaceDE w:val="0"/>
              <w:autoSpaceDN w:val="0"/>
              <w:adjustRightInd w:val="0"/>
              <w:spacing w:after="0" w:line="240" w:lineRule="auto"/>
              <w:jc w:val="center"/>
              <w:rPr>
                <w:rFonts w:cs="Calibri"/>
                <w:b/>
                <w:bCs/>
              </w:rPr>
            </w:pPr>
            <w:r w:rsidRPr="004D023D">
              <w:rPr>
                <w:rFonts w:cs="Calibri"/>
                <w:b/>
                <w:bCs/>
              </w:rPr>
              <w:t>Objetivos</w:t>
            </w:r>
          </w:p>
        </w:tc>
      </w:tr>
      <w:tr w:rsidR="001B1B4F" w:rsidRPr="004D023D" w:rsidTr="002F5355">
        <w:trPr>
          <w:jc w:val="center"/>
        </w:trPr>
        <w:tc>
          <w:tcPr>
            <w:tcW w:w="10137" w:type="dxa"/>
            <w:gridSpan w:val="2"/>
            <w:tcBorders>
              <w:bottom w:val="single" w:sz="4" w:space="0" w:color="auto"/>
            </w:tcBorders>
          </w:tcPr>
          <w:p w:rsidR="00BC72FE" w:rsidRPr="00BC72FE" w:rsidRDefault="00BC72FE" w:rsidP="00BC72FE">
            <w:pPr>
              <w:autoSpaceDE w:val="0"/>
              <w:autoSpaceDN w:val="0"/>
              <w:adjustRightInd w:val="0"/>
              <w:spacing w:after="0" w:line="240" w:lineRule="auto"/>
              <w:jc w:val="both"/>
              <w:rPr>
                <w:rFonts w:cstheme="minorHAnsi"/>
                <w:b/>
                <w:bCs/>
                <w:color w:val="33669A"/>
              </w:rPr>
            </w:pPr>
            <w:r w:rsidRPr="00BC72FE">
              <w:rPr>
                <w:rFonts w:cstheme="minorHAnsi"/>
                <w:b/>
                <w:bCs/>
                <w:color w:val="33669A"/>
              </w:rPr>
              <w:t xml:space="preserve">RESULTADOS DE APRENDIZAJE: Qué debo Saber y Saber hacer de forma colaborativa. </w:t>
            </w:r>
          </w:p>
          <w:p w:rsidR="00BC72FE" w:rsidRPr="00BC72FE" w:rsidRDefault="00BC72FE" w:rsidP="00BC72FE">
            <w:pPr>
              <w:autoSpaceDE w:val="0"/>
              <w:autoSpaceDN w:val="0"/>
              <w:adjustRightInd w:val="0"/>
              <w:spacing w:after="0" w:line="240" w:lineRule="auto"/>
              <w:jc w:val="both"/>
              <w:rPr>
                <w:rFonts w:cstheme="minorHAnsi"/>
                <w:b/>
                <w:bCs/>
                <w:color w:val="33669A"/>
              </w:rPr>
            </w:pPr>
          </w:p>
          <w:p w:rsidR="00BC72FE" w:rsidRPr="00BC72FE" w:rsidRDefault="00BC72FE" w:rsidP="00BC72FE">
            <w:pPr>
              <w:autoSpaceDE w:val="0"/>
              <w:autoSpaceDN w:val="0"/>
              <w:adjustRightInd w:val="0"/>
              <w:spacing w:after="0" w:line="240" w:lineRule="auto"/>
              <w:ind w:firstLine="708"/>
              <w:jc w:val="both"/>
              <w:rPr>
                <w:rFonts w:cstheme="minorHAnsi"/>
              </w:rPr>
            </w:pPr>
            <w:r w:rsidRPr="00BC72FE">
              <w:rPr>
                <w:rFonts w:cstheme="minorHAnsi"/>
              </w:rPr>
              <w:t>Si todo va como esperamos, después de cursar l</w:t>
            </w:r>
            <w:r w:rsidRPr="00BC72FE">
              <w:rPr>
                <w:rFonts w:cstheme="minorHAnsi"/>
                <w:color w:val="000000"/>
              </w:rPr>
              <w:t xml:space="preserve">a asignatura de </w:t>
            </w:r>
            <w:r w:rsidRPr="00BC72FE">
              <w:rPr>
                <w:rFonts w:cstheme="minorHAnsi"/>
                <w:b/>
                <w:color w:val="000000"/>
              </w:rPr>
              <w:t>Organización y gestión institucional en centros y programas en educación infantil</w:t>
            </w:r>
            <w:r w:rsidRPr="00BC72FE">
              <w:rPr>
                <w:rFonts w:cstheme="minorHAnsi"/>
              </w:rPr>
              <w:t xml:space="preserve">, los alumnos-as deben saber hacer lo siguiente: </w:t>
            </w:r>
          </w:p>
          <w:p w:rsidR="00BC72FE" w:rsidRPr="00BC72FE" w:rsidRDefault="00BC72FE" w:rsidP="00BC72FE">
            <w:pPr>
              <w:autoSpaceDE w:val="0"/>
              <w:autoSpaceDN w:val="0"/>
              <w:adjustRightInd w:val="0"/>
              <w:spacing w:after="0" w:line="240" w:lineRule="auto"/>
              <w:ind w:firstLine="708"/>
              <w:jc w:val="both"/>
              <w:rPr>
                <w:rFonts w:cstheme="minorHAnsi"/>
              </w:rPr>
            </w:pPr>
          </w:p>
          <w:p w:rsidR="00BC72FE" w:rsidRPr="00BC72FE" w:rsidRDefault="00BC72FE" w:rsidP="00BC72FE">
            <w:pPr>
              <w:autoSpaceDE w:val="0"/>
              <w:autoSpaceDN w:val="0"/>
              <w:adjustRightInd w:val="0"/>
              <w:spacing w:after="0" w:line="240" w:lineRule="auto"/>
              <w:ind w:left="708"/>
              <w:jc w:val="both"/>
              <w:rPr>
                <w:rFonts w:cstheme="minorHAnsi"/>
              </w:rPr>
            </w:pPr>
            <w:r w:rsidRPr="00BC72FE">
              <w:rPr>
                <w:rFonts w:cstheme="minorHAnsi"/>
                <w:b/>
                <w:bCs/>
              </w:rPr>
              <w:t xml:space="preserve">1.- Ser capaz de explicar y analizar el modelo organizativo de una escuela infantiles, así </w:t>
            </w:r>
            <w:r w:rsidRPr="00BC72FE">
              <w:rPr>
                <w:rFonts w:cstheme="minorHAnsi"/>
                <w:bCs/>
              </w:rPr>
              <w:t xml:space="preserve">como conocer </w:t>
            </w:r>
            <w:r w:rsidRPr="00BC72FE">
              <w:rPr>
                <w:rFonts w:cstheme="minorHAnsi"/>
              </w:rPr>
              <w:t>con precisión y rigor profesional el enfoque paradigmático en que se aplica.</w:t>
            </w:r>
          </w:p>
          <w:p w:rsidR="00BC72FE" w:rsidRPr="00BC72FE" w:rsidRDefault="00BC72FE" w:rsidP="00BC72FE">
            <w:pPr>
              <w:autoSpaceDE w:val="0"/>
              <w:autoSpaceDN w:val="0"/>
              <w:adjustRightInd w:val="0"/>
              <w:spacing w:after="0" w:line="240" w:lineRule="auto"/>
              <w:jc w:val="both"/>
              <w:rPr>
                <w:rFonts w:cstheme="minorHAnsi"/>
                <w:b/>
                <w:bCs/>
              </w:rPr>
            </w:pPr>
          </w:p>
          <w:p w:rsidR="00BC72FE" w:rsidRPr="00BC72FE" w:rsidRDefault="00BC72FE" w:rsidP="00BC72FE">
            <w:pPr>
              <w:autoSpaceDE w:val="0"/>
              <w:autoSpaceDN w:val="0"/>
              <w:adjustRightInd w:val="0"/>
              <w:spacing w:after="0" w:line="240" w:lineRule="auto"/>
              <w:ind w:left="708"/>
              <w:jc w:val="both"/>
              <w:rPr>
                <w:rFonts w:cstheme="minorHAnsi"/>
              </w:rPr>
            </w:pPr>
            <w:r w:rsidRPr="00BC72FE">
              <w:rPr>
                <w:rFonts w:cstheme="minorHAnsi"/>
                <w:b/>
                <w:bCs/>
              </w:rPr>
              <w:t xml:space="preserve">2.- </w:t>
            </w:r>
            <w:r w:rsidRPr="00BC72FE">
              <w:rPr>
                <w:rFonts w:cstheme="minorHAnsi"/>
                <w:bCs/>
              </w:rPr>
              <w:t xml:space="preserve">Saber diseñar y ejemplificar </w:t>
            </w:r>
            <w:r w:rsidRPr="00BC72FE">
              <w:rPr>
                <w:rFonts w:cstheme="minorHAnsi"/>
                <w:b/>
                <w:bCs/>
              </w:rPr>
              <w:t>las diferentes formas de agrupar y estructurar</w:t>
            </w:r>
            <w:r w:rsidRPr="00BC72FE">
              <w:rPr>
                <w:rFonts w:cstheme="minorHAnsi"/>
                <w:bCs/>
              </w:rPr>
              <w:t xml:space="preserve"> la Educación Infantil </w:t>
            </w:r>
            <w:r w:rsidRPr="00BC72FE">
              <w:rPr>
                <w:rFonts w:cstheme="minorHAnsi"/>
              </w:rPr>
              <w:t>en sus diferentes ciclos formativos.</w:t>
            </w:r>
          </w:p>
          <w:p w:rsidR="00BC72FE" w:rsidRPr="00BC72FE" w:rsidRDefault="00BC72FE" w:rsidP="00BC72FE">
            <w:pPr>
              <w:autoSpaceDE w:val="0"/>
              <w:autoSpaceDN w:val="0"/>
              <w:adjustRightInd w:val="0"/>
              <w:spacing w:after="0" w:line="240" w:lineRule="auto"/>
              <w:jc w:val="both"/>
              <w:rPr>
                <w:rFonts w:cstheme="minorHAnsi"/>
                <w:bCs/>
              </w:rPr>
            </w:pPr>
          </w:p>
          <w:p w:rsidR="00BC72FE" w:rsidRPr="00BC72FE" w:rsidRDefault="00BC72FE" w:rsidP="00BC72FE">
            <w:pPr>
              <w:autoSpaceDE w:val="0"/>
              <w:autoSpaceDN w:val="0"/>
              <w:adjustRightInd w:val="0"/>
              <w:spacing w:after="0" w:line="240" w:lineRule="auto"/>
              <w:ind w:left="708"/>
              <w:jc w:val="both"/>
              <w:rPr>
                <w:rFonts w:cstheme="minorHAnsi"/>
              </w:rPr>
            </w:pPr>
            <w:r w:rsidRPr="00BC72FE">
              <w:rPr>
                <w:rFonts w:cstheme="minorHAnsi"/>
                <w:b/>
                <w:bCs/>
              </w:rPr>
              <w:t>3.- Conocer cómo se hacen y saber hacer</w:t>
            </w:r>
            <w:r w:rsidRPr="00BC72FE">
              <w:rPr>
                <w:rFonts w:cstheme="minorHAnsi"/>
                <w:bCs/>
              </w:rPr>
              <w:t xml:space="preserve"> </w:t>
            </w:r>
            <w:r w:rsidRPr="00BC72FE">
              <w:rPr>
                <w:rFonts w:cstheme="minorHAnsi"/>
                <w:b/>
                <w:bCs/>
              </w:rPr>
              <w:t>los documentos Institucionales básicos</w:t>
            </w:r>
            <w:r w:rsidRPr="00BC72FE">
              <w:rPr>
                <w:rFonts w:cstheme="minorHAnsi"/>
                <w:bCs/>
              </w:rPr>
              <w:t xml:space="preserve"> en una escuela de educación Infantil en sus diferentes </w:t>
            </w:r>
            <w:r w:rsidRPr="00BC72FE">
              <w:rPr>
                <w:rFonts w:cstheme="minorHAnsi"/>
              </w:rPr>
              <w:t>niveles de concreción.</w:t>
            </w:r>
          </w:p>
          <w:p w:rsidR="00BC72FE" w:rsidRPr="00BC72FE" w:rsidRDefault="00BC72FE" w:rsidP="00BC72FE">
            <w:pPr>
              <w:autoSpaceDE w:val="0"/>
              <w:autoSpaceDN w:val="0"/>
              <w:adjustRightInd w:val="0"/>
              <w:spacing w:after="0" w:line="240" w:lineRule="auto"/>
              <w:jc w:val="both"/>
              <w:rPr>
                <w:rFonts w:cstheme="minorHAnsi"/>
                <w:b/>
                <w:bCs/>
              </w:rPr>
            </w:pPr>
          </w:p>
          <w:p w:rsidR="00BC72FE" w:rsidRPr="00BC72FE" w:rsidRDefault="00BC72FE" w:rsidP="00BC72FE">
            <w:pPr>
              <w:autoSpaceDE w:val="0"/>
              <w:autoSpaceDN w:val="0"/>
              <w:adjustRightInd w:val="0"/>
              <w:spacing w:after="0" w:line="240" w:lineRule="auto"/>
              <w:ind w:left="708"/>
              <w:jc w:val="both"/>
              <w:rPr>
                <w:rFonts w:cstheme="minorHAnsi"/>
              </w:rPr>
            </w:pPr>
            <w:r w:rsidRPr="00BC72FE">
              <w:rPr>
                <w:rFonts w:cstheme="minorHAnsi"/>
                <w:b/>
                <w:bCs/>
              </w:rPr>
              <w:t xml:space="preserve">4.- </w:t>
            </w:r>
            <w:r w:rsidRPr="00BC72FE">
              <w:rPr>
                <w:rFonts w:cstheme="minorHAnsi"/>
                <w:bCs/>
              </w:rPr>
              <w:t xml:space="preserve">Identificar, buscar y aplicar a un caso práctico los elementos básicos de la </w:t>
            </w:r>
            <w:r w:rsidRPr="00BC72FE">
              <w:rPr>
                <w:rFonts w:cstheme="minorHAnsi"/>
                <w:b/>
                <w:bCs/>
              </w:rPr>
              <w:t>legislación</w:t>
            </w:r>
            <w:r w:rsidRPr="00BC72FE">
              <w:rPr>
                <w:rFonts w:cstheme="minorHAnsi"/>
                <w:bCs/>
              </w:rPr>
              <w:t xml:space="preserve"> en la etapa de Educación Infantil.</w:t>
            </w:r>
          </w:p>
          <w:p w:rsidR="00BC72FE" w:rsidRPr="00BC72FE" w:rsidRDefault="00BC72FE" w:rsidP="00BC72FE">
            <w:pPr>
              <w:autoSpaceDE w:val="0"/>
              <w:autoSpaceDN w:val="0"/>
              <w:adjustRightInd w:val="0"/>
              <w:spacing w:after="0" w:line="240" w:lineRule="auto"/>
              <w:jc w:val="both"/>
              <w:rPr>
                <w:rFonts w:cstheme="minorHAnsi"/>
                <w:b/>
                <w:bCs/>
              </w:rPr>
            </w:pPr>
          </w:p>
          <w:p w:rsidR="00BC72FE" w:rsidRPr="00BC72FE" w:rsidRDefault="00BC72FE" w:rsidP="00BC72FE">
            <w:pPr>
              <w:autoSpaceDE w:val="0"/>
              <w:autoSpaceDN w:val="0"/>
              <w:adjustRightInd w:val="0"/>
              <w:spacing w:after="0" w:line="240" w:lineRule="auto"/>
              <w:ind w:left="708"/>
              <w:jc w:val="both"/>
              <w:rPr>
                <w:rFonts w:cstheme="minorHAnsi"/>
              </w:rPr>
            </w:pPr>
            <w:r w:rsidRPr="00BC72FE">
              <w:rPr>
                <w:rFonts w:cstheme="minorHAnsi"/>
                <w:b/>
                <w:bCs/>
              </w:rPr>
              <w:t xml:space="preserve">5.- Aprender a vivir a través de la participación activa y </w:t>
            </w:r>
            <w:r w:rsidR="00B25807" w:rsidRPr="00BC72FE">
              <w:rPr>
                <w:rFonts w:cstheme="minorHAnsi"/>
                <w:b/>
                <w:bCs/>
              </w:rPr>
              <w:t>colaborativa practicando</w:t>
            </w:r>
            <w:r w:rsidRPr="00BC72FE">
              <w:rPr>
                <w:rFonts w:cstheme="minorHAnsi"/>
                <w:bCs/>
              </w:rPr>
              <w:t xml:space="preserve"> valores, normas, </w:t>
            </w:r>
            <w:r w:rsidR="00B25807" w:rsidRPr="00BC72FE">
              <w:rPr>
                <w:rFonts w:cstheme="minorHAnsi"/>
                <w:bCs/>
              </w:rPr>
              <w:t>hábitos y</w:t>
            </w:r>
            <w:r w:rsidRPr="00BC72FE">
              <w:rPr>
                <w:rFonts w:cstheme="minorHAnsi"/>
                <w:bCs/>
              </w:rPr>
              <w:t xml:space="preserve"> conductas necesarias para aprender a aprender y a relacionarte con los demás.  </w:t>
            </w:r>
          </w:p>
          <w:p w:rsidR="00BC72FE" w:rsidRPr="00BC72FE" w:rsidRDefault="00BC72FE" w:rsidP="00BC72FE">
            <w:pPr>
              <w:autoSpaceDE w:val="0"/>
              <w:autoSpaceDN w:val="0"/>
              <w:adjustRightInd w:val="0"/>
              <w:spacing w:after="0" w:line="240" w:lineRule="auto"/>
              <w:jc w:val="both"/>
              <w:rPr>
                <w:rFonts w:cstheme="minorHAnsi"/>
              </w:rPr>
            </w:pPr>
          </w:p>
          <w:p w:rsidR="00BC72FE" w:rsidRPr="00BC72FE" w:rsidRDefault="00BC72FE" w:rsidP="00BC72FE">
            <w:pPr>
              <w:autoSpaceDE w:val="0"/>
              <w:autoSpaceDN w:val="0"/>
              <w:adjustRightInd w:val="0"/>
              <w:spacing w:after="0" w:line="240" w:lineRule="auto"/>
              <w:ind w:left="708"/>
              <w:jc w:val="both"/>
              <w:rPr>
                <w:rFonts w:cstheme="minorHAnsi"/>
              </w:rPr>
            </w:pPr>
            <w:r w:rsidRPr="00BC72FE">
              <w:rPr>
                <w:rFonts w:cstheme="minorHAnsi"/>
                <w:b/>
              </w:rPr>
              <w:t xml:space="preserve">6.- Construir un organigrama </w:t>
            </w:r>
            <w:r w:rsidRPr="00BC72FE">
              <w:rPr>
                <w:rFonts w:cstheme="minorHAnsi"/>
              </w:rPr>
              <w:t xml:space="preserve">de una Escuela de Educación Infantil contemplando los diferentes </w:t>
            </w:r>
          </w:p>
          <w:p w:rsidR="001B1B4F" w:rsidRPr="00BC72FE" w:rsidRDefault="001B1B4F" w:rsidP="001B1B4F">
            <w:pPr>
              <w:numPr>
                <w:ilvl w:val="0"/>
                <w:numId w:val="20"/>
              </w:numPr>
              <w:tabs>
                <w:tab w:val="clear" w:pos="284"/>
                <w:tab w:val="left" w:pos="720"/>
              </w:tabs>
              <w:autoSpaceDE w:val="0"/>
              <w:autoSpaceDN w:val="0"/>
              <w:adjustRightInd w:val="0"/>
              <w:spacing w:after="120" w:line="320" w:lineRule="exact"/>
              <w:ind w:left="720" w:hanging="360"/>
              <w:jc w:val="both"/>
              <w:rPr>
                <w:rFonts w:cstheme="minorHAnsi"/>
                <w:bCs/>
              </w:rPr>
            </w:pPr>
          </w:p>
        </w:tc>
      </w:tr>
      <w:tr w:rsidR="001B1B4F" w:rsidRPr="004D023D" w:rsidTr="002F5355">
        <w:trPr>
          <w:jc w:val="center"/>
        </w:trPr>
        <w:tc>
          <w:tcPr>
            <w:tcW w:w="10137" w:type="dxa"/>
            <w:gridSpan w:val="2"/>
            <w:shd w:val="clear" w:color="auto" w:fill="D9D9D9"/>
          </w:tcPr>
          <w:p w:rsidR="001B1B4F" w:rsidRPr="004D023D" w:rsidRDefault="001B1B4F" w:rsidP="002F5355">
            <w:pPr>
              <w:autoSpaceDE w:val="0"/>
              <w:autoSpaceDN w:val="0"/>
              <w:adjustRightInd w:val="0"/>
              <w:spacing w:after="0" w:line="240" w:lineRule="auto"/>
              <w:jc w:val="center"/>
              <w:rPr>
                <w:rFonts w:cs="Calibri"/>
                <w:b/>
                <w:bCs/>
              </w:rPr>
            </w:pPr>
            <w:r w:rsidRPr="004D023D">
              <w:rPr>
                <w:rFonts w:cs="Calibri"/>
                <w:b/>
                <w:bCs/>
              </w:rPr>
              <w:t>Competencias</w:t>
            </w:r>
          </w:p>
        </w:tc>
      </w:tr>
      <w:tr w:rsidR="001B1B4F" w:rsidRPr="004D023D" w:rsidTr="002F5355">
        <w:trPr>
          <w:trHeight w:val="69"/>
          <w:jc w:val="center"/>
        </w:trPr>
        <w:tc>
          <w:tcPr>
            <w:tcW w:w="1696" w:type="dxa"/>
          </w:tcPr>
          <w:p w:rsidR="0065192A" w:rsidRDefault="0065192A" w:rsidP="0065192A">
            <w:pPr>
              <w:autoSpaceDE w:val="0"/>
              <w:autoSpaceDN w:val="0"/>
              <w:adjustRightInd w:val="0"/>
              <w:spacing w:before="360" w:after="0" w:line="240" w:lineRule="auto"/>
              <w:rPr>
                <w:rFonts w:cs="Calibri"/>
                <w:b/>
                <w:bCs/>
              </w:rPr>
            </w:pPr>
          </w:p>
          <w:p w:rsidR="0065192A" w:rsidRDefault="0065192A" w:rsidP="0065192A">
            <w:pPr>
              <w:autoSpaceDE w:val="0"/>
              <w:autoSpaceDN w:val="0"/>
              <w:adjustRightInd w:val="0"/>
              <w:spacing w:before="360" w:after="0" w:line="240" w:lineRule="auto"/>
              <w:rPr>
                <w:rFonts w:cs="Calibri"/>
                <w:b/>
                <w:bCs/>
              </w:rPr>
            </w:pPr>
          </w:p>
          <w:p w:rsidR="0065192A" w:rsidRDefault="0065192A" w:rsidP="0065192A">
            <w:pPr>
              <w:autoSpaceDE w:val="0"/>
              <w:autoSpaceDN w:val="0"/>
              <w:adjustRightInd w:val="0"/>
              <w:spacing w:before="360" w:after="0" w:line="240" w:lineRule="auto"/>
              <w:rPr>
                <w:rFonts w:cs="Calibri"/>
                <w:b/>
                <w:bCs/>
              </w:rPr>
            </w:pPr>
          </w:p>
          <w:p w:rsidR="0065192A" w:rsidRDefault="0065192A" w:rsidP="0065192A">
            <w:pPr>
              <w:autoSpaceDE w:val="0"/>
              <w:autoSpaceDN w:val="0"/>
              <w:adjustRightInd w:val="0"/>
              <w:spacing w:before="360" w:after="0" w:line="240" w:lineRule="auto"/>
              <w:rPr>
                <w:rFonts w:cs="Calibri"/>
                <w:b/>
                <w:bCs/>
              </w:rPr>
            </w:pPr>
          </w:p>
          <w:p w:rsidR="0065192A" w:rsidRDefault="001B1B4F" w:rsidP="00B25807">
            <w:pPr>
              <w:autoSpaceDE w:val="0"/>
              <w:autoSpaceDN w:val="0"/>
              <w:adjustRightInd w:val="0"/>
              <w:spacing w:before="360" w:after="0" w:line="240" w:lineRule="auto"/>
              <w:jc w:val="center"/>
              <w:rPr>
                <w:rFonts w:cs="Calibri"/>
                <w:b/>
                <w:bCs/>
              </w:rPr>
            </w:pPr>
            <w:r>
              <w:rPr>
                <w:rFonts w:cs="Calibri"/>
                <w:b/>
                <w:bCs/>
              </w:rPr>
              <w:t>B</w:t>
            </w:r>
            <w:r w:rsidR="0065192A">
              <w:rPr>
                <w:rFonts w:cs="Calibri"/>
                <w:b/>
                <w:bCs/>
              </w:rPr>
              <w:t>ÁSICAS</w:t>
            </w:r>
          </w:p>
          <w:p w:rsidR="0065192A" w:rsidRDefault="0065192A" w:rsidP="00B25807">
            <w:pPr>
              <w:autoSpaceDE w:val="0"/>
              <w:autoSpaceDN w:val="0"/>
              <w:adjustRightInd w:val="0"/>
              <w:spacing w:before="360" w:after="0" w:line="240" w:lineRule="auto"/>
              <w:jc w:val="center"/>
              <w:rPr>
                <w:rFonts w:cs="Calibri"/>
                <w:b/>
                <w:bCs/>
              </w:rPr>
            </w:pPr>
          </w:p>
          <w:p w:rsidR="0065192A" w:rsidRDefault="0065192A" w:rsidP="00B25807">
            <w:pPr>
              <w:autoSpaceDE w:val="0"/>
              <w:autoSpaceDN w:val="0"/>
              <w:adjustRightInd w:val="0"/>
              <w:spacing w:before="360" w:after="0" w:line="240" w:lineRule="auto"/>
              <w:jc w:val="center"/>
              <w:rPr>
                <w:rFonts w:cs="Calibri"/>
                <w:b/>
                <w:bCs/>
              </w:rPr>
            </w:pPr>
            <w:r>
              <w:rPr>
                <w:rFonts w:cs="Calibri"/>
                <w:b/>
                <w:bCs/>
              </w:rPr>
              <w:t>Y</w:t>
            </w:r>
          </w:p>
          <w:p w:rsidR="0065192A" w:rsidRDefault="0065192A" w:rsidP="00B25807">
            <w:pPr>
              <w:autoSpaceDE w:val="0"/>
              <w:autoSpaceDN w:val="0"/>
              <w:adjustRightInd w:val="0"/>
              <w:spacing w:before="360" w:after="0" w:line="240" w:lineRule="auto"/>
              <w:jc w:val="center"/>
              <w:rPr>
                <w:rFonts w:cs="Calibri"/>
                <w:b/>
                <w:bCs/>
              </w:rPr>
            </w:pPr>
          </w:p>
          <w:p w:rsidR="0065192A" w:rsidRDefault="0065192A" w:rsidP="00B25807">
            <w:pPr>
              <w:autoSpaceDE w:val="0"/>
              <w:autoSpaceDN w:val="0"/>
              <w:adjustRightInd w:val="0"/>
              <w:spacing w:before="360" w:after="0" w:line="240" w:lineRule="auto"/>
              <w:jc w:val="center"/>
              <w:rPr>
                <w:rFonts w:cs="Calibri"/>
                <w:b/>
                <w:bCs/>
              </w:rPr>
            </w:pPr>
          </w:p>
          <w:p w:rsidR="001B1B4F" w:rsidRPr="004D023D" w:rsidRDefault="0065192A" w:rsidP="00B25807">
            <w:pPr>
              <w:autoSpaceDE w:val="0"/>
              <w:autoSpaceDN w:val="0"/>
              <w:adjustRightInd w:val="0"/>
              <w:spacing w:before="360" w:after="0" w:line="240" w:lineRule="auto"/>
              <w:jc w:val="center"/>
              <w:rPr>
                <w:rFonts w:cs="Calibri"/>
                <w:b/>
                <w:bCs/>
              </w:rPr>
            </w:pPr>
            <w:r>
              <w:rPr>
                <w:rFonts w:cs="Calibri"/>
                <w:b/>
                <w:bCs/>
              </w:rPr>
              <w:t>ESPECIFICAS</w:t>
            </w:r>
          </w:p>
        </w:tc>
        <w:tc>
          <w:tcPr>
            <w:tcW w:w="8441" w:type="dxa"/>
          </w:tcPr>
          <w:p w:rsidR="00B25807" w:rsidRDefault="00B25807"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bCs/>
                <w:color w:val="000000"/>
                <w:sz w:val="20"/>
                <w:szCs w:val="20"/>
              </w:rPr>
              <w:t xml:space="preserve">Lo que tienes que saber y saber hacer de forma colaborativas a final del mes Enero </w:t>
            </w:r>
            <w:r>
              <w:rPr>
                <w:rFonts w:cstheme="minorHAnsi"/>
                <w:b/>
                <w:bCs/>
                <w:color w:val="000000"/>
                <w:sz w:val="20"/>
                <w:szCs w:val="20"/>
              </w:rPr>
              <w:t>del 2019</w:t>
            </w:r>
            <w:r w:rsidRPr="0065192A">
              <w:rPr>
                <w:rFonts w:cstheme="minorHAnsi"/>
                <w:b/>
                <w:bCs/>
                <w:color w:val="000000"/>
                <w:sz w:val="20"/>
                <w:szCs w:val="20"/>
              </w:rPr>
              <w:t xml:space="preserve">. (Competencias básicas y Específicas).  </w:t>
            </w:r>
            <w:r w:rsidRPr="0065192A">
              <w:rPr>
                <w:rFonts w:cstheme="minorHAnsi"/>
                <w:bCs/>
                <w:color w:val="000000"/>
                <w:sz w:val="20"/>
                <w:szCs w:val="20"/>
              </w:rPr>
              <w:t xml:space="preserve">Ambas son propias de la asignatura que consisten en comprobar que los alumnos saben las cosas y además saben hacerlas en la práctica y que responde </w:t>
            </w:r>
            <w:r w:rsidRPr="0065192A">
              <w:rPr>
                <w:rFonts w:cstheme="minorHAnsi"/>
                <w:color w:val="000000"/>
                <w:sz w:val="20"/>
                <w:szCs w:val="20"/>
              </w:rPr>
              <w:t xml:space="preserve">prioritariamente a </w:t>
            </w:r>
            <w:r w:rsidRPr="0065192A">
              <w:rPr>
                <w:rFonts w:cstheme="minorHAnsi"/>
                <w:b/>
                <w:bCs/>
                <w:color w:val="000000"/>
                <w:sz w:val="20"/>
                <w:szCs w:val="20"/>
              </w:rPr>
              <w:t>tres competencias específicas</w:t>
            </w:r>
            <w:r w:rsidRPr="0065192A">
              <w:rPr>
                <w:rFonts w:cstheme="minorHAnsi"/>
                <w:color w:val="000000"/>
                <w:sz w:val="20"/>
                <w:szCs w:val="20"/>
              </w:rPr>
              <w:t>:</w:t>
            </w:r>
          </w:p>
          <w:p w:rsidR="0065192A" w:rsidRPr="0065192A" w:rsidRDefault="0065192A"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bCs/>
                <w:color w:val="000000"/>
                <w:sz w:val="20"/>
                <w:szCs w:val="20"/>
              </w:rPr>
              <w:t xml:space="preserve">1ª.- Diseñar un organigrama de una escuela de Educación </w:t>
            </w:r>
            <w:r w:rsidR="00B25807" w:rsidRPr="0065192A">
              <w:rPr>
                <w:rFonts w:cstheme="minorHAnsi"/>
                <w:b/>
                <w:bCs/>
                <w:color w:val="000000"/>
                <w:sz w:val="20"/>
                <w:szCs w:val="20"/>
              </w:rPr>
              <w:t>Infantil con</w:t>
            </w:r>
            <w:r w:rsidRPr="0065192A">
              <w:rPr>
                <w:rFonts w:cstheme="minorHAnsi"/>
                <w:b/>
                <w:bCs/>
                <w:color w:val="000000"/>
                <w:sz w:val="20"/>
                <w:szCs w:val="20"/>
              </w:rPr>
              <w:t xml:space="preserve"> sus espacios y tiempos </w:t>
            </w:r>
            <w:r w:rsidR="00B25807" w:rsidRPr="0065192A">
              <w:rPr>
                <w:rFonts w:cstheme="minorHAnsi"/>
                <w:b/>
                <w:bCs/>
                <w:color w:val="000000"/>
                <w:sz w:val="20"/>
                <w:szCs w:val="20"/>
              </w:rPr>
              <w:t>en diversos</w:t>
            </w:r>
            <w:r w:rsidRPr="0065192A">
              <w:rPr>
                <w:rFonts w:cstheme="minorHAnsi"/>
                <w:b/>
                <w:bCs/>
                <w:color w:val="000000"/>
                <w:sz w:val="20"/>
                <w:szCs w:val="20"/>
              </w:rPr>
              <w:t xml:space="preserve"> contextos </w:t>
            </w:r>
            <w:r w:rsidRPr="0065192A">
              <w:rPr>
                <w:rFonts w:cstheme="minorHAnsi"/>
                <w:color w:val="000000"/>
                <w:sz w:val="20"/>
                <w:szCs w:val="20"/>
              </w:rPr>
              <w:t xml:space="preserve">(Conocer los componentes y dimensiones de la organización de tiempos, espacios, agrupamientos docentes discentes, diseño de planes, programas y proyectos de innovación educativa. </w:t>
            </w:r>
          </w:p>
          <w:p w:rsidR="0065192A" w:rsidRPr="0065192A" w:rsidRDefault="0065192A"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bCs/>
                <w:color w:val="000000"/>
                <w:sz w:val="20"/>
                <w:szCs w:val="20"/>
              </w:rPr>
              <w:t xml:space="preserve">2ª.- Conocer y comprender los fundamentos (paradigmas) en que se apoyan los modelos organizativos en las diferentes instituciones. </w:t>
            </w:r>
            <w:r w:rsidRPr="0065192A">
              <w:rPr>
                <w:rFonts w:cstheme="minorHAnsi"/>
                <w:color w:val="000000"/>
                <w:sz w:val="20"/>
                <w:szCs w:val="20"/>
              </w:rPr>
              <w:t xml:space="preserve">(Conocer y aplicar los principios generales de los diferentes paradigmas de la organización. </w:t>
            </w:r>
          </w:p>
          <w:p w:rsidR="0065192A" w:rsidRPr="0065192A" w:rsidRDefault="0065192A" w:rsidP="0065192A">
            <w:pPr>
              <w:autoSpaceDE w:val="0"/>
              <w:autoSpaceDN w:val="0"/>
              <w:adjustRightInd w:val="0"/>
              <w:spacing w:after="0" w:line="240" w:lineRule="auto"/>
              <w:jc w:val="both"/>
              <w:rPr>
                <w:rFonts w:cstheme="minorHAnsi"/>
                <w:b/>
                <w:color w:val="000000"/>
                <w:sz w:val="20"/>
                <w:szCs w:val="20"/>
              </w:rPr>
            </w:pPr>
          </w:p>
          <w:p w:rsidR="0065192A" w:rsidRPr="0065192A" w:rsidRDefault="0065192A" w:rsidP="0065192A">
            <w:pPr>
              <w:autoSpaceDE w:val="0"/>
              <w:autoSpaceDN w:val="0"/>
              <w:adjustRightInd w:val="0"/>
              <w:spacing w:after="0" w:line="240" w:lineRule="auto"/>
              <w:jc w:val="both"/>
              <w:rPr>
                <w:rFonts w:cstheme="minorHAnsi"/>
                <w:b/>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color w:val="000000"/>
                <w:sz w:val="20"/>
                <w:szCs w:val="20"/>
              </w:rPr>
              <w:t>3ª.- Aplicar las estrategias y técnicas para la dirección y gestión</w:t>
            </w:r>
            <w:r w:rsidRPr="0065192A">
              <w:rPr>
                <w:rFonts w:cstheme="minorHAnsi"/>
                <w:color w:val="000000"/>
                <w:sz w:val="20"/>
                <w:szCs w:val="20"/>
              </w:rPr>
              <w:t xml:space="preserve"> planes y programas educativos. Dirigir y coordinar planes, programas y centros educativos)</w:t>
            </w:r>
          </w:p>
          <w:p w:rsidR="0065192A" w:rsidRPr="0065192A" w:rsidRDefault="0065192A"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bCs/>
                <w:color w:val="000000"/>
                <w:sz w:val="20"/>
                <w:szCs w:val="20"/>
              </w:rPr>
              <w:t xml:space="preserve">4ª.- Identificar el liderazgo institucional y el tipo de gestión. </w:t>
            </w:r>
            <w:r w:rsidRPr="0065192A">
              <w:rPr>
                <w:rFonts w:cstheme="minorHAnsi"/>
                <w:color w:val="000000"/>
                <w:sz w:val="20"/>
                <w:szCs w:val="20"/>
              </w:rPr>
              <w:t>(Aplicar estrategias de asesoramiento para la elaboración de planes, programas, proyectos y actividades en contextos socioeducativos)</w:t>
            </w: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p>
          <w:p w:rsidR="0065192A" w:rsidRPr="0065192A" w:rsidRDefault="0065192A" w:rsidP="0065192A">
            <w:pPr>
              <w:autoSpaceDE w:val="0"/>
              <w:autoSpaceDN w:val="0"/>
              <w:adjustRightInd w:val="0"/>
              <w:spacing w:after="0" w:line="240" w:lineRule="auto"/>
              <w:jc w:val="both"/>
              <w:rPr>
                <w:rFonts w:cstheme="minorHAnsi"/>
                <w:b/>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color w:val="000000"/>
                <w:sz w:val="20"/>
                <w:szCs w:val="20"/>
              </w:rPr>
              <w:t>5ª.-</w:t>
            </w:r>
            <w:r w:rsidRPr="0065192A">
              <w:rPr>
                <w:rFonts w:cstheme="minorHAnsi"/>
                <w:color w:val="000000"/>
                <w:sz w:val="20"/>
                <w:szCs w:val="20"/>
              </w:rPr>
              <w:t xml:space="preserve"> </w:t>
            </w:r>
            <w:r w:rsidRPr="0065192A">
              <w:rPr>
                <w:rFonts w:cstheme="minorHAnsi"/>
                <w:b/>
                <w:bCs/>
                <w:color w:val="000000"/>
                <w:sz w:val="20"/>
                <w:szCs w:val="20"/>
              </w:rPr>
              <w:t xml:space="preserve">Promover actitudes colaborativas en relación acordes a los derechos humanos y los principios democráticos </w:t>
            </w:r>
            <w:r w:rsidRPr="0065192A">
              <w:rPr>
                <w:rFonts w:cstheme="minorHAnsi"/>
                <w:color w:val="000000"/>
                <w:sz w:val="20"/>
                <w:szCs w:val="20"/>
              </w:rPr>
              <w:t xml:space="preserve">(Aplicar los principios de equidad en el diseño y gestión de instituciones y/o proyectos educativos. Aplicar los principios emanados de los organizaciones abiertas y plurales. </w:t>
            </w:r>
          </w:p>
          <w:p w:rsidR="0065192A" w:rsidRPr="0065192A" w:rsidRDefault="0065192A" w:rsidP="0065192A">
            <w:pPr>
              <w:autoSpaceDE w:val="0"/>
              <w:autoSpaceDN w:val="0"/>
              <w:adjustRightInd w:val="0"/>
              <w:spacing w:after="0" w:line="240" w:lineRule="auto"/>
              <w:jc w:val="both"/>
              <w:rPr>
                <w:rFonts w:cstheme="minorHAnsi"/>
                <w:sz w:val="20"/>
                <w:szCs w:val="20"/>
              </w:rPr>
            </w:pPr>
          </w:p>
          <w:p w:rsidR="0065192A" w:rsidRDefault="0065192A" w:rsidP="0065192A">
            <w:pPr>
              <w:autoSpaceDE w:val="0"/>
              <w:autoSpaceDN w:val="0"/>
              <w:adjustRightInd w:val="0"/>
              <w:spacing w:after="0" w:line="240" w:lineRule="auto"/>
              <w:jc w:val="both"/>
              <w:rPr>
                <w:rFonts w:cstheme="minorHAnsi"/>
                <w:b/>
                <w:bCs/>
                <w:color w:val="000000"/>
                <w:sz w:val="20"/>
                <w:szCs w:val="20"/>
              </w:rPr>
            </w:pPr>
          </w:p>
          <w:p w:rsidR="00B25807" w:rsidRDefault="00B25807" w:rsidP="0065192A">
            <w:pPr>
              <w:autoSpaceDE w:val="0"/>
              <w:autoSpaceDN w:val="0"/>
              <w:adjustRightInd w:val="0"/>
              <w:spacing w:after="0" w:line="240" w:lineRule="auto"/>
              <w:jc w:val="both"/>
              <w:rPr>
                <w:rFonts w:cstheme="minorHAnsi"/>
                <w:b/>
                <w:bCs/>
                <w:color w:val="000000"/>
                <w:sz w:val="20"/>
                <w:szCs w:val="20"/>
              </w:rPr>
            </w:pPr>
          </w:p>
          <w:p w:rsidR="00B25807" w:rsidRPr="0065192A" w:rsidRDefault="00B25807" w:rsidP="0065192A">
            <w:pPr>
              <w:autoSpaceDE w:val="0"/>
              <w:autoSpaceDN w:val="0"/>
              <w:adjustRightInd w:val="0"/>
              <w:spacing w:after="0" w:line="240" w:lineRule="auto"/>
              <w:jc w:val="both"/>
              <w:rPr>
                <w:rFonts w:cstheme="minorHAnsi"/>
                <w:b/>
                <w:bCs/>
                <w:color w:val="000000"/>
                <w:sz w:val="20"/>
                <w:szCs w:val="20"/>
              </w:rPr>
            </w:pP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r w:rsidRPr="0065192A">
              <w:rPr>
                <w:rFonts w:cstheme="minorHAnsi"/>
                <w:b/>
                <w:bCs/>
                <w:color w:val="000000"/>
                <w:sz w:val="20"/>
                <w:szCs w:val="20"/>
              </w:rPr>
              <w:t xml:space="preserve">6ª Saber gestionar y planificar las actividades en un centro educativo promoviendo la innovación práctica.  </w:t>
            </w:r>
            <w:r w:rsidRPr="0065192A">
              <w:rPr>
                <w:rFonts w:cstheme="minorHAnsi"/>
                <w:color w:val="000000"/>
                <w:sz w:val="20"/>
                <w:szCs w:val="20"/>
              </w:rPr>
              <w:t>(Mostrar capacidad de planificar y organizar el trabajo. Utilizar eficazmente el tiempo disponible, evaluar el trabajo propio de otros y aplicar las Medidas de mejora permanente del propio proceso formativo)</w:t>
            </w:r>
            <w:r w:rsidR="00B25807">
              <w:rPr>
                <w:rFonts w:cstheme="minorHAnsi"/>
                <w:color w:val="000000"/>
                <w:sz w:val="20"/>
                <w:szCs w:val="20"/>
              </w:rPr>
              <w:t>.</w:t>
            </w:r>
          </w:p>
          <w:p w:rsidR="0065192A" w:rsidRPr="0065192A" w:rsidRDefault="0065192A" w:rsidP="0065192A">
            <w:pPr>
              <w:autoSpaceDE w:val="0"/>
              <w:autoSpaceDN w:val="0"/>
              <w:adjustRightInd w:val="0"/>
              <w:spacing w:after="0" w:line="240" w:lineRule="auto"/>
              <w:jc w:val="both"/>
              <w:rPr>
                <w:rFonts w:cstheme="minorHAnsi"/>
                <w:color w:val="000000"/>
                <w:sz w:val="20"/>
                <w:szCs w:val="20"/>
              </w:rPr>
            </w:pPr>
          </w:p>
          <w:p w:rsidR="001B1B4F" w:rsidRPr="004D023D" w:rsidRDefault="001B1B4F" w:rsidP="0065192A">
            <w:pPr>
              <w:spacing w:after="0" w:line="240" w:lineRule="auto"/>
              <w:ind w:firstLine="708"/>
              <w:rPr>
                <w:rFonts w:cs="Calibri"/>
                <w:bCs/>
                <w:color w:val="FF0000"/>
                <w:sz w:val="20"/>
                <w:szCs w:val="20"/>
              </w:rPr>
            </w:pPr>
          </w:p>
        </w:tc>
      </w:tr>
      <w:tr w:rsidR="001B1B4F" w:rsidRPr="004D023D" w:rsidTr="002F5355">
        <w:trPr>
          <w:trHeight w:val="67"/>
          <w:jc w:val="center"/>
        </w:trPr>
        <w:tc>
          <w:tcPr>
            <w:tcW w:w="1696" w:type="dxa"/>
          </w:tcPr>
          <w:p w:rsidR="001B1B4F" w:rsidRPr="004D023D" w:rsidRDefault="001B1B4F" w:rsidP="0065192A">
            <w:pPr>
              <w:autoSpaceDE w:val="0"/>
              <w:autoSpaceDN w:val="0"/>
              <w:adjustRightInd w:val="0"/>
              <w:spacing w:before="360" w:after="0" w:line="240" w:lineRule="auto"/>
              <w:rPr>
                <w:rFonts w:cs="Calibri"/>
                <w:b/>
                <w:bCs/>
              </w:rPr>
            </w:pPr>
            <w:r>
              <w:rPr>
                <w:rFonts w:cs="Calibri"/>
                <w:b/>
                <w:bCs/>
              </w:rPr>
              <w:t>O</w:t>
            </w:r>
            <w:r w:rsidR="0065192A">
              <w:rPr>
                <w:rFonts w:cs="Calibri"/>
                <w:b/>
                <w:bCs/>
              </w:rPr>
              <w:t>TRAS COMPETENCIAS.</w:t>
            </w:r>
          </w:p>
        </w:tc>
        <w:tc>
          <w:tcPr>
            <w:tcW w:w="8441" w:type="dxa"/>
          </w:tcPr>
          <w:p w:rsidR="001B1B4F" w:rsidRPr="0065192A" w:rsidRDefault="00B25807" w:rsidP="00B25807">
            <w:pPr>
              <w:spacing w:after="0" w:line="240" w:lineRule="auto"/>
              <w:rPr>
                <w:rFonts w:cs="Calibri"/>
                <w:b/>
                <w:sz w:val="20"/>
                <w:szCs w:val="20"/>
              </w:rPr>
            </w:pPr>
            <w:r>
              <w:rPr>
                <w:rFonts w:cs="Calibri"/>
                <w:sz w:val="20"/>
                <w:szCs w:val="20"/>
              </w:rPr>
              <w:t xml:space="preserve">7ª.- </w:t>
            </w:r>
            <w:r w:rsidR="001B1B4F" w:rsidRPr="0065192A">
              <w:rPr>
                <w:rFonts w:cs="Calibri"/>
                <w:b/>
                <w:sz w:val="20"/>
                <w:szCs w:val="20"/>
              </w:rPr>
              <w:t xml:space="preserve">Capacidad para escuchar y respetar las diferencias. </w:t>
            </w:r>
          </w:p>
          <w:p w:rsidR="00B25807" w:rsidRDefault="00B25807" w:rsidP="00B25807">
            <w:pPr>
              <w:spacing w:after="0" w:line="240" w:lineRule="auto"/>
              <w:rPr>
                <w:rFonts w:cs="Calibri"/>
                <w:b/>
                <w:sz w:val="20"/>
                <w:szCs w:val="20"/>
              </w:rPr>
            </w:pPr>
          </w:p>
          <w:p w:rsidR="001B1B4F" w:rsidRPr="0065192A" w:rsidRDefault="00B25807" w:rsidP="00B25807">
            <w:pPr>
              <w:spacing w:after="0" w:line="240" w:lineRule="auto"/>
              <w:rPr>
                <w:rFonts w:cs="Calibri"/>
                <w:b/>
                <w:sz w:val="20"/>
                <w:szCs w:val="20"/>
              </w:rPr>
            </w:pPr>
            <w:r>
              <w:rPr>
                <w:rFonts w:cs="Calibri"/>
                <w:b/>
                <w:sz w:val="20"/>
                <w:szCs w:val="20"/>
              </w:rPr>
              <w:t xml:space="preserve">8ª.- </w:t>
            </w:r>
            <w:r w:rsidR="001B1B4F" w:rsidRPr="0065192A">
              <w:rPr>
                <w:rFonts w:cs="Calibri"/>
                <w:b/>
                <w:sz w:val="20"/>
                <w:szCs w:val="20"/>
              </w:rPr>
              <w:t xml:space="preserve"> Capacidad para valorar el trabajo bien hecho y con rigor.</w:t>
            </w:r>
          </w:p>
          <w:p w:rsidR="00B25807" w:rsidRDefault="00B25807" w:rsidP="00B25807">
            <w:pPr>
              <w:spacing w:after="0" w:line="240" w:lineRule="auto"/>
              <w:rPr>
                <w:rFonts w:cs="Calibri"/>
                <w:b/>
                <w:sz w:val="20"/>
                <w:szCs w:val="20"/>
              </w:rPr>
            </w:pPr>
          </w:p>
          <w:p w:rsidR="001B1B4F" w:rsidRPr="0065192A" w:rsidRDefault="00B25807" w:rsidP="00B25807">
            <w:pPr>
              <w:spacing w:after="0" w:line="240" w:lineRule="auto"/>
              <w:rPr>
                <w:rFonts w:ascii="Times New Roman" w:hAnsi="Times New Roman"/>
                <w:b/>
              </w:rPr>
            </w:pPr>
            <w:r>
              <w:rPr>
                <w:rFonts w:cs="Calibri"/>
                <w:b/>
                <w:sz w:val="20"/>
                <w:szCs w:val="20"/>
              </w:rPr>
              <w:t>9ª.-</w:t>
            </w:r>
            <w:r w:rsidR="001B1B4F" w:rsidRPr="0065192A">
              <w:rPr>
                <w:rFonts w:cs="Calibri"/>
                <w:b/>
                <w:sz w:val="20"/>
                <w:szCs w:val="20"/>
              </w:rPr>
              <w:t xml:space="preserve"> Fomentar la lectura crítica constructiva.</w:t>
            </w:r>
          </w:p>
          <w:p w:rsidR="001B1B4F" w:rsidRPr="008373DA" w:rsidRDefault="001B1B4F" w:rsidP="002F5355">
            <w:pPr>
              <w:spacing w:after="0" w:line="240" w:lineRule="auto"/>
              <w:rPr>
                <w:rFonts w:cs="Calibri"/>
                <w:sz w:val="20"/>
                <w:szCs w:val="20"/>
              </w:rPr>
            </w:pPr>
          </w:p>
        </w:tc>
      </w:tr>
    </w:tbl>
    <w:p w:rsidR="001B1B4F" w:rsidRDefault="001B1B4F" w:rsidP="001B1B4F">
      <w:pPr>
        <w:autoSpaceDE w:val="0"/>
        <w:autoSpaceDN w:val="0"/>
        <w:adjustRightInd w:val="0"/>
        <w:spacing w:after="0" w:line="240" w:lineRule="auto"/>
        <w:rPr>
          <w:rFonts w:cs="Calibri"/>
          <w:b/>
          <w:bCs/>
        </w:rPr>
      </w:pPr>
    </w:p>
    <w:p w:rsidR="00B25807" w:rsidRPr="004D023D" w:rsidRDefault="00B25807" w:rsidP="001B1B4F">
      <w:pPr>
        <w:autoSpaceDE w:val="0"/>
        <w:autoSpaceDN w:val="0"/>
        <w:adjustRightInd w:val="0"/>
        <w:spacing w:after="0" w:line="240" w:lineRule="auto"/>
        <w:rPr>
          <w:rFonts w:cs="Calibr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7"/>
      </w:tblGrid>
      <w:tr w:rsidR="001B1B4F" w:rsidRPr="004D023D" w:rsidTr="002F5355">
        <w:trPr>
          <w:jc w:val="center"/>
        </w:trPr>
        <w:tc>
          <w:tcPr>
            <w:tcW w:w="8644" w:type="dxa"/>
            <w:shd w:val="clear" w:color="auto" w:fill="D9D9D9"/>
          </w:tcPr>
          <w:p w:rsidR="001B1B4F" w:rsidRPr="004D023D" w:rsidRDefault="001B1B4F" w:rsidP="002F5355">
            <w:pPr>
              <w:autoSpaceDE w:val="0"/>
              <w:autoSpaceDN w:val="0"/>
              <w:adjustRightInd w:val="0"/>
              <w:spacing w:after="0" w:line="240" w:lineRule="auto"/>
              <w:jc w:val="center"/>
              <w:rPr>
                <w:rFonts w:cs="Calibri"/>
                <w:b/>
                <w:bCs/>
              </w:rPr>
            </w:pPr>
            <w:r w:rsidRPr="004D023D">
              <w:rPr>
                <w:rFonts w:cs="Calibri"/>
                <w:b/>
                <w:bCs/>
              </w:rPr>
              <w:t>Contenidos temáticos</w:t>
            </w:r>
          </w:p>
        </w:tc>
      </w:tr>
      <w:tr w:rsidR="001B1B4F" w:rsidRPr="004D023D" w:rsidTr="002F5355">
        <w:trPr>
          <w:jc w:val="center"/>
        </w:trPr>
        <w:tc>
          <w:tcPr>
            <w:tcW w:w="8644" w:type="dxa"/>
          </w:tcPr>
          <w:p w:rsidR="000018DD" w:rsidRDefault="000018DD" w:rsidP="000018DD">
            <w:pPr>
              <w:autoSpaceDE w:val="0"/>
              <w:autoSpaceDN w:val="0"/>
              <w:adjustRightInd w:val="0"/>
              <w:spacing w:before="60" w:after="60" w:line="240" w:lineRule="auto"/>
              <w:ind w:left="720"/>
              <w:jc w:val="both"/>
              <w:rPr>
                <w:rFonts w:cstheme="minorHAnsi"/>
                <w:b/>
                <w:bCs/>
                <w:sz w:val="20"/>
                <w:szCs w:val="20"/>
              </w:rPr>
            </w:pPr>
          </w:p>
          <w:p w:rsidR="007C569A" w:rsidRPr="007C569A" w:rsidRDefault="007C569A" w:rsidP="007C569A">
            <w:pPr>
              <w:numPr>
                <w:ilvl w:val="0"/>
                <w:numId w:val="8"/>
              </w:numPr>
              <w:autoSpaceDE w:val="0"/>
              <w:autoSpaceDN w:val="0"/>
              <w:adjustRightInd w:val="0"/>
              <w:spacing w:before="60" w:after="60" w:line="240" w:lineRule="auto"/>
              <w:jc w:val="both"/>
              <w:rPr>
                <w:rFonts w:cstheme="minorHAnsi"/>
                <w:b/>
                <w:bCs/>
                <w:sz w:val="20"/>
                <w:szCs w:val="20"/>
              </w:rPr>
            </w:pPr>
            <w:r w:rsidRPr="007C569A">
              <w:rPr>
                <w:rFonts w:cstheme="minorHAnsi"/>
                <w:b/>
                <w:bCs/>
                <w:sz w:val="20"/>
                <w:szCs w:val="20"/>
              </w:rPr>
              <w:t>Fundamentación teórica de la Organización y Gestión de Instituciones y programas Educativos.</w:t>
            </w:r>
          </w:p>
          <w:p w:rsidR="007C569A" w:rsidRPr="007C569A" w:rsidRDefault="007C569A" w:rsidP="007C569A">
            <w:pPr>
              <w:autoSpaceDE w:val="0"/>
              <w:autoSpaceDN w:val="0"/>
              <w:adjustRightInd w:val="0"/>
              <w:spacing w:before="60" w:after="60" w:line="240" w:lineRule="auto"/>
              <w:ind w:left="720"/>
              <w:jc w:val="both"/>
              <w:rPr>
                <w:rFonts w:cstheme="minorHAnsi"/>
                <w:b/>
                <w:bCs/>
                <w:sz w:val="20"/>
                <w:szCs w:val="20"/>
              </w:rPr>
            </w:pPr>
          </w:p>
          <w:p w:rsidR="007C569A" w:rsidRPr="007C569A" w:rsidRDefault="007C569A" w:rsidP="007C569A">
            <w:pPr>
              <w:numPr>
                <w:ilvl w:val="0"/>
                <w:numId w:val="8"/>
              </w:numPr>
              <w:autoSpaceDE w:val="0"/>
              <w:autoSpaceDN w:val="0"/>
              <w:adjustRightInd w:val="0"/>
              <w:spacing w:before="60" w:after="60" w:line="240" w:lineRule="auto"/>
              <w:jc w:val="both"/>
              <w:rPr>
                <w:rFonts w:cstheme="minorHAnsi"/>
                <w:b/>
                <w:bCs/>
                <w:sz w:val="20"/>
                <w:szCs w:val="20"/>
              </w:rPr>
            </w:pPr>
            <w:r w:rsidRPr="007C569A">
              <w:rPr>
                <w:rFonts w:cstheme="minorHAnsi"/>
                <w:b/>
                <w:bCs/>
                <w:sz w:val="20"/>
                <w:szCs w:val="20"/>
              </w:rPr>
              <w:t>Bases legales del sistema educativo español para la organización y gestión educativa.</w:t>
            </w:r>
          </w:p>
          <w:p w:rsidR="007C569A" w:rsidRPr="007C569A" w:rsidRDefault="007C569A" w:rsidP="007C569A">
            <w:pPr>
              <w:autoSpaceDE w:val="0"/>
              <w:autoSpaceDN w:val="0"/>
              <w:adjustRightInd w:val="0"/>
              <w:spacing w:before="60" w:after="60" w:line="240" w:lineRule="auto"/>
              <w:ind w:left="720"/>
              <w:jc w:val="both"/>
              <w:rPr>
                <w:rFonts w:cstheme="minorHAnsi"/>
                <w:b/>
                <w:bCs/>
                <w:sz w:val="20"/>
                <w:szCs w:val="20"/>
              </w:rPr>
            </w:pPr>
          </w:p>
          <w:p w:rsidR="007C569A" w:rsidRPr="007C569A" w:rsidRDefault="007C569A" w:rsidP="007C569A">
            <w:pPr>
              <w:numPr>
                <w:ilvl w:val="0"/>
                <w:numId w:val="8"/>
              </w:numPr>
              <w:autoSpaceDE w:val="0"/>
              <w:autoSpaceDN w:val="0"/>
              <w:adjustRightInd w:val="0"/>
              <w:spacing w:before="60" w:after="60" w:line="240" w:lineRule="auto"/>
              <w:jc w:val="both"/>
              <w:rPr>
                <w:rFonts w:cstheme="minorHAnsi"/>
                <w:b/>
                <w:bCs/>
                <w:sz w:val="20"/>
                <w:szCs w:val="20"/>
              </w:rPr>
            </w:pPr>
            <w:r w:rsidRPr="007C569A">
              <w:rPr>
                <w:rFonts w:cstheme="minorHAnsi"/>
                <w:b/>
                <w:bCs/>
                <w:sz w:val="20"/>
                <w:szCs w:val="20"/>
              </w:rPr>
              <w:t>Órganos de gobierno, órganos de participación y órganos de coordinación de los centros educativos.</w:t>
            </w:r>
          </w:p>
          <w:p w:rsidR="007C569A" w:rsidRPr="007C569A" w:rsidRDefault="007C569A" w:rsidP="007C569A">
            <w:pPr>
              <w:autoSpaceDE w:val="0"/>
              <w:autoSpaceDN w:val="0"/>
              <w:adjustRightInd w:val="0"/>
              <w:spacing w:before="60" w:after="60" w:line="240" w:lineRule="auto"/>
              <w:ind w:left="720"/>
              <w:jc w:val="both"/>
              <w:rPr>
                <w:rFonts w:cstheme="minorHAnsi"/>
                <w:b/>
                <w:bCs/>
                <w:sz w:val="20"/>
                <w:szCs w:val="20"/>
              </w:rPr>
            </w:pPr>
          </w:p>
          <w:p w:rsidR="007C569A" w:rsidRPr="007C569A" w:rsidRDefault="007C569A" w:rsidP="007C569A">
            <w:pPr>
              <w:numPr>
                <w:ilvl w:val="0"/>
                <w:numId w:val="8"/>
              </w:numPr>
              <w:autoSpaceDE w:val="0"/>
              <w:autoSpaceDN w:val="0"/>
              <w:adjustRightInd w:val="0"/>
              <w:spacing w:before="60" w:after="60" w:line="240" w:lineRule="auto"/>
              <w:jc w:val="both"/>
              <w:rPr>
                <w:rFonts w:cstheme="minorHAnsi"/>
                <w:b/>
                <w:bCs/>
                <w:sz w:val="20"/>
                <w:szCs w:val="20"/>
              </w:rPr>
            </w:pPr>
            <w:r w:rsidRPr="007C569A">
              <w:rPr>
                <w:rFonts w:cstheme="minorHAnsi"/>
                <w:b/>
                <w:bCs/>
                <w:sz w:val="20"/>
                <w:szCs w:val="20"/>
              </w:rPr>
              <w:t>La organización educativa del espacio, del tiempo y de los recursos materiales.</w:t>
            </w:r>
          </w:p>
          <w:p w:rsidR="007C569A" w:rsidRPr="007C569A" w:rsidRDefault="007C569A" w:rsidP="007C569A">
            <w:pPr>
              <w:pStyle w:val="Prrafodelista"/>
              <w:jc w:val="both"/>
              <w:rPr>
                <w:rFonts w:asciiTheme="minorHAnsi" w:hAnsiTheme="minorHAnsi" w:cstheme="minorHAnsi"/>
                <w:b/>
                <w:bCs/>
                <w:sz w:val="20"/>
                <w:szCs w:val="20"/>
              </w:rPr>
            </w:pPr>
          </w:p>
          <w:p w:rsidR="007C569A" w:rsidRPr="00B17307" w:rsidRDefault="007C569A" w:rsidP="004B1A86">
            <w:pPr>
              <w:numPr>
                <w:ilvl w:val="0"/>
                <w:numId w:val="8"/>
              </w:numPr>
              <w:autoSpaceDE w:val="0"/>
              <w:autoSpaceDN w:val="0"/>
              <w:adjustRightInd w:val="0"/>
              <w:spacing w:before="60" w:after="0" w:line="240" w:lineRule="auto"/>
              <w:jc w:val="both"/>
              <w:rPr>
                <w:rFonts w:cstheme="minorHAnsi"/>
                <w:b/>
                <w:sz w:val="20"/>
                <w:szCs w:val="20"/>
              </w:rPr>
            </w:pPr>
            <w:r w:rsidRPr="00B17307">
              <w:rPr>
                <w:rFonts w:cstheme="minorHAnsi"/>
                <w:b/>
                <w:bCs/>
                <w:sz w:val="20"/>
                <w:szCs w:val="20"/>
              </w:rPr>
              <w:t>Documentos institucionales del centro educativo.</w:t>
            </w:r>
          </w:p>
          <w:p w:rsidR="001B1B4F" w:rsidRPr="007C569A" w:rsidRDefault="001B1B4F" w:rsidP="007C569A">
            <w:pPr>
              <w:widowControl w:val="0"/>
              <w:autoSpaceDE w:val="0"/>
              <w:autoSpaceDN w:val="0"/>
              <w:adjustRightInd w:val="0"/>
              <w:spacing w:after="120" w:line="240" w:lineRule="auto"/>
              <w:ind w:left="357"/>
              <w:jc w:val="both"/>
              <w:rPr>
                <w:rFonts w:cstheme="minorHAnsi"/>
                <w:bCs/>
                <w:sz w:val="20"/>
                <w:szCs w:val="20"/>
              </w:rPr>
            </w:pPr>
          </w:p>
        </w:tc>
      </w:tr>
    </w:tbl>
    <w:p w:rsidR="001B1B4F" w:rsidRPr="004D023D" w:rsidRDefault="001B1B4F" w:rsidP="001B1B4F">
      <w:pPr>
        <w:autoSpaceDE w:val="0"/>
        <w:autoSpaceDN w:val="0"/>
        <w:adjustRightInd w:val="0"/>
        <w:spacing w:after="0" w:line="240" w:lineRule="auto"/>
        <w:rPr>
          <w:rFonts w:cs="Calibri"/>
          <w:b/>
          <w:bCs/>
        </w:rPr>
      </w:pPr>
    </w:p>
    <w:p w:rsidR="001B1B4F" w:rsidRPr="004D023D" w:rsidRDefault="001B1B4F" w:rsidP="001B1B4F">
      <w:pPr>
        <w:autoSpaceDE w:val="0"/>
        <w:autoSpaceDN w:val="0"/>
        <w:adjustRightInd w:val="0"/>
        <w:spacing w:after="0" w:line="240" w:lineRule="auto"/>
        <w:rPr>
          <w:rFonts w:cs="Calibr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7"/>
      </w:tblGrid>
      <w:tr w:rsidR="001B1B4F" w:rsidRPr="004D023D" w:rsidTr="002F5355">
        <w:trPr>
          <w:jc w:val="center"/>
        </w:trPr>
        <w:tc>
          <w:tcPr>
            <w:tcW w:w="10137" w:type="dxa"/>
            <w:shd w:val="clear" w:color="auto" w:fill="D9D9D9"/>
          </w:tcPr>
          <w:p w:rsidR="001B1B4F" w:rsidRPr="004D023D" w:rsidRDefault="001B1B4F" w:rsidP="002F5355">
            <w:pPr>
              <w:autoSpaceDE w:val="0"/>
              <w:autoSpaceDN w:val="0"/>
              <w:adjustRightInd w:val="0"/>
              <w:spacing w:after="0" w:line="240" w:lineRule="auto"/>
              <w:jc w:val="center"/>
              <w:rPr>
                <w:rFonts w:cs="Calibri"/>
              </w:rPr>
            </w:pPr>
            <w:r>
              <w:rPr>
                <w:rFonts w:cs="Calibri"/>
                <w:b/>
                <w:bCs/>
              </w:rPr>
              <w:t>Metodología de Trabajo</w:t>
            </w:r>
          </w:p>
        </w:tc>
      </w:tr>
      <w:tr w:rsidR="001B1B4F" w:rsidRPr="004D023D" w:rsidTr="002F5355">
        <w:trPr>
          <w:jc w:val="center"/>
        </w:trPr>
        <w:tc>
          <w:tcPr>
            <w:tcW w:w="10137" w:type="dxa"/>
            <w:tcBorders>
              <w:bottom w:val="single" w:sz="4" w:space="0" w:color="auto"/>
            </w:tcBorders>
          </w:tcPr>
          <w:p w:rsidR="001B1B4F" w:rsidRPr="000F049F" w:rsidRDefault="001B1B4F" w:rsidP="002F5355">
            <w:pPr>
              <w:pStyle w:val="Textoindependiente"/>
              <w:ind w:firstLine="708"/>
              <w:jc w:val="both"/>
              <w:rPr>
                <w:rFonts w:asciiTheme="minorHAnsi" w:hAnsiTheme="minorHAnsi" w:cstheme="minorHAnsi"/>
                <w:color w:val="000000"/>
                <w:sz w:val="22"/>
                <w:szCs w:val="22"/>
              </w:rPr>
            </w:pPr>
            <w:r w:rsidRPr="000F049F">
              <w:rPr>
                <w:rFonts w:asciiTheme="minorHAnsi" w:hAnsiTheme="minorHAnsi" w:cstheme="minorHAnsi"/>
                <w:b/>
                <w:color w:val="000000"/>
                <w:sz w:val="22"/>
                <w:szCs w:val="22"/>
                <w:u w:val="single"/>
              </w:rPr>
              <w:t>La metodología general</w:t>
            </w:r>
            <w:r w:rsidRPr="000F049F">
              <w:rPr>
                <w:rFonts w:asciiTheme="minorHAnsi" w:hAnsiTheme="minorHAnsi" w:cstheme="minorHAnsi"/>
                <w:color w:val="000000"/>
                <w:sz w:val="22"/>
                <w:szCs w:val="22"/>
              </w:rPr>
              <w:t xml:space="preserve"> de la asignatura será colaborativa a través de la “EPG”, es decir, la clase se organizará en pequeños grupos de trabajo potenciando las relaciones interactivas. </w:t>
            </w:r>
            <w:r w:rsidRPr="000F049F">
              <w:rPr>
                <w:rFonts w:asciiTheme="minorHAnsi" w:hAnsiTheme="minorHAnsi" w:cstheme="minorHAnsi"/>
                <w:b/>
                <w:i/>
                <w:color w:val="000000"/>
                <w:sz w:val="22"/>
                <w:szCs w:val="22"/>
              </w:rPr>
              <w:t>Se formarán grupos de trabajo estables entre 5 a 6 alumnos,</w:t>
            </w:r>
            <w:r w:rsidRPr="000F049F">
              <w:rPr>
                <w:rFonts w:asciiTheme="minorHAnsi" w:hAnsiTheme="minorHAnsi" w:cstheme="minorHAnsi"/>
                <w:i/>
                <w:color w:val="000000"/>
                <w:sz w:val="22"/>
                <w:szCs w:val="22"/>
              </w:rPr>
              <w:t xml:space="preserve"> </w:t>
            </w:r>
            <w:r w:rsidRPr="000F049F">
              <w:rPr>
                <w:rFonts w:asciiTheme="minorHAnsi" w:hAnsiTheme="minorHAnsi" w:cstheme="minorHAnsi"/>
                <w:color w:val="000000"/>
                <w:sz w:val="22"/>
                <w:szCs w:val="22"/>
              </w:rPr>
              <w:t xml:space="preserve">que le permitirá llevar un trabajo continuado a lo largo de todo el desarrollo de la asignatura. Se podrán introducir modificaciones en los grupos de trabajo sí se producen situaciones que lo aconsejen para el buen desarrollo del curso. </w:t>
            </w:r>
          </w:p>
          <w:p w:rsidR="001B1B4F" w:rsidRPr="004D023D" w:rsidRDefault="001B1B4F" w:rsidP="002F5355">
            <w:pPr>
              <w:pStyle w:val="Textoindependiente"/>
              <w:ind w:firstLine="708"/>
              <w:jc w:val="both"/>
              <w:rPr>
                <w:rFonts w:cs="Calibri"/>
              </w:rPr>
            </w:pPr>
            <w:r w:rsidRPr="000F049F">
              <w:rPr>
                <w:rFonts w:asciiTheme="minorHAnsi" w:hAnsiTheme="minorHAnsi" w:cstheme="minorHAnsi"/>
                <w:color w:val="000000"/>
                <w:sz w:val="22"/>
                <w:szCs w:val="22"/>
              </w:rPr>
              <w:t xml:space="preserve">En cada tema, se aplicará la estrategia metodológica que mejor facilite el desarrollo de las competencias propuestas en el programa. Las estrategias propuestas son las siguientes: 1ª: </w:t>
            </w:r>
            <w:r w:rsidRPr="000F049F">
              <w:rPr>
                <w:rFonts w:asciiTheme="minorHAnsi" w:hAnsiTheme="minorHAnsi" w:cstheme="minorHAnsi"/>
                <w:i/>
                <w:color w:val="000000"/>
                <w:sz w:val="22"/>
                <w:szCs w:val="22"/>
              </w:rPr>
              <w:t xml:space="preserve">La </w:t>
            </w:r>
            <w:r w:rsidRPr="000F049F">
              <w:rPr>
                <w:rFonts w:asciiTheme="minorHAnsi" w:hAnsiTheme="minorHAnsi" w:cstheme="minorHAnsi"/>
                <w:b/>
                <w:i/>
                <w:color w:val="000000"/>
                <w:sz w:val="22"/>
                <w:szCs w:val="22"/>
              </w:rPr>
              <w:t>Lección Magistral</w:t>
            </w:r>
            <w:r w:rsidRPr="000F049F">
              <w:rPr>
                <w:rFonts w:asciiTheme="minorHAnsi" w:hAnsiTheme="minorHAnsi" w:cstheme="minorHAnsi"/>
                <w:i/>
                <w:color w:val="000000"/>
                <w:sz w:val="22"/>
                <w:szCs w:val="22"/>
              </w:rPr>
              <w:t xml:space="preserve">; 2ª: </w:t>
            </w:r>
            <w:r w:rsidRPr="000F049F">
              <w:rPr>
                <w:rFonts w:asciiTheme="minorHAnsi" w:hAnsiTheme="minorHAnsi" w:cstheme="minorHAnsi"/>
                <w:b/>
                <w:i/>
                <w:color w:val="000000"/>
                <w:sz w:val="22"/>
                <w:szCs w:val="22"/>
              </w:rPr>
              <w:t>El Auto-aprendizaje</w:t>
            </w:r>
            <w:r w:rsidRPr="000F049F">
              <w:rPr>
                <w:rFonts w:asciiTheme="minorHAnsi" w:hAnsiTheme="minorHAnsi" w:cstheme="minorHAnsi"/>
                <w:i/>
                <w:color w:val="000000"/>
                <w:sz w:val="22"/>
                <w:szCs w:val="22"/>
              </w:rPr>
              <w:t xml:space="preserve">,3ªEl </w:t>
            </w:r>
            <w:r w:rsidRPr="000F049F">
              <w:rPr>
                <w:rFonts w:asciiTheme="minorHAnsi" w:hAnsiTheme="minorHAnsi" w:cstheme="minorHAnsi"/>
                <w:b/>
                <w:i/>
                <w:color w:val="000000"/>
                <w:sz w:val="22"/>
                <w:szCs w:val="22"/>
              </w:rPr>
              <w:t>Aprendizaje Basado en Problemas “ABP”</w:t>
            </w:r>
            <w:r w:rsidRPr="000F049F">
              <w:rPr>
                <w:rFonts w:asciiTheme="minorHAnsi" w:hAnsiTheme="minorHAnsi" w:cstheme="minorHAnsi"/>
                <w:i/>
                <w:color w:val="000000"/>
                <w:sz w:val="22"/>
                <w:szCs w:val="22"/>
              </w:rPr>
              <w:t xml:space="preserve">,4ª </w:t>
            </w:r>
            <w:r w:rsidRPr="000F049F">
              <w:rPr>
                <w:rFonts w:asciiTheme="minorHAnsi" w:hAnsiTheme="minorHAnsi" w:cstheme="minorHAnsi"/>
                <w:b/>
                <w:i/>
                <w:color w:val="000000"/>
                <w:sz w:val="22"/>
                <w:szCs w:val="22"/>
              </w:rPr>
              <w:t xml:space="preserve">Los Foro Virtual, 5ª La Tutoría Académicas y </w:t>
            </w:r>
            <w:r w:rsidRPr="000F049F">
              <w:rPr>
                <w:rFonts w:asciiTheme="minorHAnsi" w:hAnsiTheme="minorHAnsi" w:cstheme="minorHAnsi"/>
                <w:i/>
                <w:color w:val="000000"/>
                <w:sz w:val="22"/>
                <w:szCs w:val="22"/>
              </w:rPr>
              <w:t xml:space="preserve"> por último, 6ª </w:t>
            </w:r>
            <w:r w:rsidRPr="000F049F">
              <w:rPr>
                <w:rFonts w:asciiTheme="minorHAnsi" w:hAnsiTheme="minorHAnsi" w:cstheme="minorHAnsi"/>
                <w:b/>
                <w:i/>
                <w:color w:val="000000"/>
                <w:sz w:val="22"/>
                <w:szCs w:val="22"/>
              </w:rPr>
              <w:t>La Clase invertida.</w:t>
            </w:r>
            <w:r>
              <w:rPr>
                <w:bCs/>
              </w:rPr>
              <w:t xml:space="preserve"> </w:t>
            </w:r>
          </w:p>
        </w:tc>
      </w:tr>
    </w:tbl>
    <w:p w:rsidR="001B1B4F" w:rsidRDefault="001B1B4F" w:rsidP="001B1B4F">
      <w:pPr>
        <w:autoSpaceDE w:val="0"/>
        <w:autoSpaceDN w:val="0"/>
        <w:adjustRightInd w:val="0"/>
        <w:spacing w:after="0" w:line="240" w:lineRule="auto"/>
        <w:jc w:val="both"/>
        <w:rPr>
          <w:b/>
          <w:bCs/>
        </w:rPr>
      </w:pPr>
    </w:p>
    <w:p w:rsidR="00B25807" w:rsidRDefault="00B25807" w:rsidP="001B1B4F">
      <w:pPr>
        <w:autoSpaceDE w:val="0"/>
        <w:autoSpaceDN w:val="0"/>
        <w:adjustRightInd w:val="0"/>
        <w:spacing w:after="0" w:line="240" w:lineRule="auto"/>
        <w:jc w:val="both"/>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7"/>
      </w:tblGrid>
      <w:tr w:rsidR="001B1B4F" w:rsidRPr="004D023D" w:rsidTr="002F5355">
        <w:trPr>
          <w:jc w:val="center"/>
        </w:trPr>
        <w:tc>
          <w:tcPr>
            <w:tcW w:w="10137" w:type="dxa"/>
            <w:shd w:val="clear" w:color="auto" w:fill="D9D9D9"/>
          </w:tcPr>
          <w:p w:rsidR="001B1B4F" w:rsidRPr="004D023D" w:rsidRDefault="001B1B4F" w:rsidP="002F5355">
            <w:pPr>
              <w:autoSpaceDE w:val="0"/>
              <w:autoSpaceDN w:val="0"/>
              <w:adjustRightInd w:val="0"/>
              <w:spacing w:after="0" w:line="240" w:lineRule="auto"/>
              <w:jc w:val="center"/>
              <w:rPr>
                <w:rFonts w:cs="Calibri"/>
                <w:b/>
                <w:bCs/>
              </w:rPr>
            </w:pPr>
            <w:r w:rsidRPr="004D023D">
              <w:rPr>
                <w:rFonts w:cs="Calibri"/>
                <w:b/>
                <w:bCs/>
              </w:rPr>
              <w:t xml:space="preserve">Actividades docentes </w:t>
            </w:r>
          </w:p>
          <w:p w:rsidR="001B1B4F" w:rsidRPr="004D023D" w:rsidRDefault="001B1B4F" w:rsidP="002F5355">
            <w:pPr>
              <w:autoSpaceDE w:val="0"/>
              <w:autoSpaceDN w:val="0"/>
              <w:adjustRightInd w:val="0"/>
              <w:spacing w:after="0" w:line="240" w:lineRule="auto"/>
              <w:jc w:val="center"/>
              <w:rPr>
                <w:rFonts w:cs="Calibri"/>
              </w:rPr>
            </w:pPr>
            <w:r w:rsidRPr="004D023D">
              <w:rPr>
                <w:rFonts w:cs="Calibri"/>
                <w:sz w:val="20"/>
                <w:szCs w:val="20"/>
              </w:rPr>
              <w:t>(% aproximado respecto del total de créditos)</w:t>
            </w:r>
          </w:p>
        </w:tc>
      </w:tr>
      <w:tr w:rsidR="001B1B4F" w:rsidRPr="004D023D" w:rsidTr="002F5355">
        <w:trPr>
          <w:jc w:val="center"/>
        </w:trPr>
        <w:tc>
          <w:tcPr>
            <w:tcW w:w="10137" w:type="dxa"/>
          </w:tcPr>
          <w:p w:rsidR="001B1B4F" w:rsidRPr="0086327A" w:rsidRDefault="001B1B4F" w:rsidP="002F5355">
            <w:pPr>
              <w:autoSpaceDE w:val="0"/>
              <w:autoSpaceDN w:val="0"/>
              <w:adjustRightInd w:val="0"/>
              <w:spacing w:after="0" w:line="240" w:lineRule="auto"/>
              <w:jc w:val="both"/>
              <w:rPr>
                <w:b/>
                <w:bCs/>
              </w:rPr>
            </w:pPr>
            <w:r w:rsidRPr="0086327A">
              <w:rPr>
                <w:b/>
                <w:bCs/>
              </w:rPr>
              <w:t>¿Qué actividades hay que hac</w:t>
            </w:r>
            <w:r>
              <w:rPr>
                <w:b/>
                <w:bCs/>
              </w:rPr>
              <w:t>er en el curso 2018-2019</w:t>
            </w:r>
            <w:r w:rsidRPr="0086327A">
              <w:rPr>
                <w:b/>
                <w:bCs/>
              </w:rPr>
              <w:t>?</w:t>
            </w:r>
          </w:p>
          <w:p w:rsidR="001B1B4F" w:rsidRPr="00E56CB6" w:rsidRDefault="001B1B4F" w:rsidP="002F5355">
            <w:pPr>
              <w:autoSpaceDE w:val="0"/>
              <w:autoSpaceDN w:val="0"/>
              <w:adjustRightInd w:val="0"/>
              <w:spacing w:after="0" w:line="240" w:lineRule="auto"/>
              <w:jc w:val="both"/>
              <w:rPr>
                <w:color w:val="548DD4"/>
              </w:rPr>
            </w:pPr>
          </w:p>
          <w:p w:rsidR="001B1B4F" w:rsidRPr="00E56CB6" w:rsidRDefault="001B1B4F" w:rsidP="002F5355">
            <w:pPr>
              <w:autoSpaceDE w:val="0"/>
              <w:autoSpaceDN w:val="0"/>
              <w:adjustRightInd w:val="0"/>
              <w:spacing w:after="0" w:line="240" w:lineRule="auto"/>
              <w:ind w:firstLine="708"/>
              <w:jc w:val="both"/>
              <w:rPr>
                <w:color w:val="FF0000"/>
              </w:rPr>
            </w:pPr>
            <w:r w:rsidRPr="00E56CB6">
              <w:t>La metodología se refleja en los procedimientos que ponemos en práctica con las actividades de aprendizaje. Las actividades se</w:t>
            </w:r>
            <w:r>
              <w:t xml:space="preserve"> harán unas de forma individual, otras en parejas, </w:t>
            </w:r>
            <w:r w:rsidRPr="00E56CB6">
              <w:t xml:space="preserve">otras </w:t>
            </w:r>
            <w:r>
              <w:t xml:space="preserve">se </w:t>
            </w:r>
            <w:r w:rsidRPr="00B25807">
              <w:rPr>
                <w:b/>
              </w:rPr>
              <w:t xml:space="preserve">desarrollarán </w:t>
            </w:r>
            <w:r w:rsidR="00B25807" w:rsidRPr="00B25807">
              <w:rPr>
                <w:b/>
              </w:rPr>
              <w:t>en grupos</w:t>
            </w:r>
            <w:r w:rsidRPr="00B25807">
              <w:rPr>
                <w:b/>
              </w:rPr>
              <w:t>/</w:t>
            </w:r>
            <w:r w:rsidR="00B25807" w:rsidRPr="00B25807">
              <w:rPr>
                <w:b/>
              </w:rPr>
              <w:t>equipos de</w:t>
            </w:r>
            <w:r w:rsidRPr="00B25807">
              <w:rPr>
                <w:b/>
              </w:rPr>
              <w:t xml:space="preserve"> trabajo estables </w:t>
            </w:r>
            <w:r w:rsidRPr="00E56CB6">
              <w:t>y por último se</w:t>
            </w:r>
            <w:r>
              <w:t xml:space="preserve"> organizarán actividades</w:t>
            </w:r>
            <w:r w:rsidRPr="00E56CB6">
              <w:t xml:space="preserve"> </w:t>
            </w:r>
            <w:r>
              <w:t xml:space="preserve">abiertas y amplias </w:t>
            </w:r>
            <w:r w:rsidRPr="00E56CB6">
              <w:t xml:space="preserve">de forma </w:t>
            </w:r>
            <w:r>
              <w:t>asamblearia.</w:t>
            </w:r>
          </w:p>
          <w:p w:rsidR="00B25807" w:rsidRDefault="00B25807" w:rsidP="002F5355">
            <w:pPr>
              <w:autoSpaceDE w:val="0"/>
              <w:autoSpaceDN w:val="0"/>
              <w:adjustRightInd w:val="0"/>
              <w:spacing w:after="0" w:line="240" w:lineRule="auto"/>
              <w:jc w:val="both"/>
              <w:rPr>
                <w:rFonts w:cs="Calibri"/>
              </w:rPr>
            </w:pPr>
          </w:p>
          <w:p w:rsidR="00B25807" w:rsidRDefault="00B25807" w:rsidP="002F5355">
            <w:pPr>
              <w:autoSpaceDE w:val="0"/>
              <w:autoSpaceDN w:val="0"/>
              <w:adjustRightInd w:val="0"/>
              <w:spacing w:after="0" w:line="240" w:lineRule="auto"/>
              <w:jc w:val="both"/>
              <w:rPr>
                <w:rFonts w:cs="Calibri"/>
              </w:rPr>
            </w:pPr>
          </w:p>
          <w:p w:rsidR="00B25807" w:rsidRPr="004D023D" w:rsidRDefault="00B25807" w:rsidP="002F5355">
            <w:pPr>
              <w:autoSpaceDE w:val="0"/>
              <w:autoSpaceDN w:val="0"/>
              <w:adjustRightInd w:val="0"/>
              <w:spacing w:after="0" w:line="240" w:lineRule="auto"/>
              <w:jc w:val="both"/>
              <w:rPr>
                <w:rFonts w:cs="Calibri"/>
              </w:rPr>
            </w:pPr>
          </w:p>
        </w:tc>
      </w:tr>
      <w:tr w:rsidR="001B1B4F" w:rsidRPr="004D023D" w:rsidTr="002F5355">
        <w:trPr>
          <w:jc w:val="center"/>
        </w:trPr>
        <w:tc>
          <w:tcPr>
            <w:tcW w:w="10137" w:type="dxa"/>
          </w:tcPr>
          <w:p w:rsidR="001B1B4F" w:rsidRDefault="001B1B4F" w:rsidP="002F5355">
            <w:pPr>
              <w:rPr>
                <w:b/>
              </w:rPr>
            </w:pPr>
            <w:r w:rsidRPr="00EA74E0">
              <w:rPr>
                <w:b/>
              </w:rPr>
              <w:t>Clases Teóricas</w:t>
            </w:r>
            <w:r>
              <w:rPr>
                <w:b/>
              </w:rPr>
              <w:t xml:space="preserve">: </w:t>
            </w:r>
          </w:p>
          <w:p w:rsidR="001B1B4F" w:rsidRPr="0086327A" w:rsidRDefault="001B1B4F" w:rsidP="00B25807">
            <w:pPr>
              <w:jc w:val="both"/>
              <w:rPr>
                <w:b/>
                <w:bCs/>
              </w:rPr>
            </w:pPr>
            <w:r w:rsidRPr="00E56CB6">
              <w:rPr>
                <w:bCs/>
              </w:rPr>
              <w:t xml:space="preserve">La dinámica de trabajo la de asignatura será el siguiente: La clase comenzará con la </w:t>
            </w:r>
            <w:r w:rsidRPr="00E56CB6">
              <w:rPr>
                <w:b/>
                <w:bCs/>
                <w:u w:val="single"/>
              </w:rPr>
              <w:t>lectura individual del tema</w:t>
            </w:r>
            <w:r w:rsidRPr="00E56CB6">
              <w:rPr>
                <w:bCs/>
              </w:rPr>
              <w:t xml:space="preserve"> presentado en el campus virtual y aquellas lecturas complementarias que se hayan presentado/orientado en el tema presentado. A continuación, el profesor presentará las </w:t>
            </w:r>
            <w:r w:rsidRPr="00E56CB6">
              <w:rPr>
                <w:b/>
                <w:bCs/>
                <w:u w:val="single"/>
              </w:rPr>
              <w:t>“ideas eje”</w:t>
            </w:r>
            <w:r w:rsidRPr="00E56CB6">
              <w:rPr>
                <w:bCs/>
              </w:rPr>
              <w:t xml:space="preserve"> del tema a través de una breve presentación y solicitará a los alumnos-as aquellas dudas y/o preguntas que les haya generado la lectura del tema. Estas preguntas se pueden formular en los grupos de trabajo de la clase. La respuesta de las diferentes inquietudes se basa en la exposición teórica de forma que permita fundamentar y argumentar a través de los contenidos de la misma. El profesor motivará a los alumnos para que éstos se impliquen y realicen actividades de carácter práctico, con el objeto de acerca</w:t>
            </w:r>
            <w:r>
              <w:rPr>
                <w:bCs/>
              </w:rPr>
              <w:t xml:space="preserve">rse a la realidad organizativa </w:t>
            </w:r>
            <w:r w:rsidRPr="00E56CB6">
              <w:rPr>
                <w:bCs/>
              </w:rPr>
              <w:t>e</w:t>
            </w:r>
            <w:r>
              <w:rPr>
                <w:bCs/>
              </w:rPr>
              <w:t>n</w:t>
            </w:r>
            <w:r w:rsidRPr="00E56CB6">
              <w:rPr>
                <w:bCs/>
              </w:rPr>
              <w:t xml:space="preserve"> la escuela in</w:t>
            </w:r>
            <w:r>
              <w:rPr>
                <w:bCs/>
              </w:rPr>
              <w:t>clusiva.</w:t>
            </w:r>
          </w:p>
        </w:tc>
      </w:tr>
      <w:tr w:rsidR="001B1B4F" w:rsidRPr="004D023D" w:rsidTr="002F5355">
        <w:trPr>
          <w:jc w:val="center"/>
        </w:trPr>
        <w:tc>
          <w:tcPr>
            <w:tcW w:w="10137" w:type="dxa"/>
          </w:tcPr>
          <w:p w:rsidR="001B1B4F" w:rsidRDefault="001B1B4F" w:rsidP="002F5355">
            <w:pPr>
              <w:rPr>
                <w:b/>
              </w:rPr>
            </w:pPr>
            <w:r w:rsidRPr="00EA74E0">
              <w:rPr>
                <w:b/>
              </w:rPr>
              <w:t>Seminarios</w:t>
            </w:r>
            <w:r>
              <w:rPr>
                <w:b/>
              </w:rPr>
              <w:t xml:space="preserve">:  </w:t>
            </w:r>
          </w:p>
          <w:p w:rsidR="001B1B4F" w:rsidRPr="0086327A" w:rsidRDefault="001B1B4F" w:rsidP="00B25807">
            <w:pPr>
              <w:rPr>
                <w:b/>
                <w:bCs/>
              </w:rPr>
            </w:pPr>
            <w:r w:rsidRPr="008373DA">
              <w:t xml:space="preserve">Se organizará un seminario </w:t>
            </w:r>
            <w:r>
              <w:t xml:space="preserve">a de una Jornada completa (dos sesiones una de mañana y otra de tarde) de forma que puedan asistir los estudiantes de los diferentes turnos de la facultad en la que el desarrollo de la actividad presentación de la correrá a cargo de representantes del Consejo Escolar con el objetivo de presentar como se está abordando la educación inclusiva en las nuevas orientaciones educativas. </w:t>
            </w:r>
          </w:p>
        </w:tc>
      </w:tr>
      <w:tr w:rsidR="001B1B4F" w:rsidRPr="003815FC" w:rsidTr="002F5355">
        <w:trPr>
          <w:jc w:val="center"/>
        </w:trPr>
        <w:tc>
          <w:tcPr>
            <w:tcW w:w="10137" w:type="dxa"/>
          </w:tcPr>
          <w:p w:rsidR="001B1B4F" w:rsidRPr="00B25807" w:rsidRDefault="001B1B4F" w:rsidP="002F5355">
            <w:pPr>
              <w:autoSpaceDE w:val="0"/>
              <w:autoSpaceDN w:val="0"/>
              <w:adjustRightInd w:val="0"/>
              <w:spacing w:after="0" w:line="240" w:lineRule="auto"/>
              <w:jc w:val="both"/>
              <w:rPr>
                <w:rFonts w:cstheme="minorHAnsi"/>
                <w:b/>
              </w:rPr>
            </w:pPr>
            <w:r w:rsidRPr="00B25807">
              <w:rPr>
                <w:rFonts w:cstheme="minorHAnsi"/>
                <w:b/>
              </w:rPr>
              <w:t>Clases prácticas</w:t>
            </w:r>
          </w:p>
          <w:p w:rsidR="001B1B4F" w:rsidRPr="00B25807" w:rsidRDefault="001B1B4F" w:rsidP="002F5355">
            <w:pPr>
              <w:autoSpaceDE w:val="0"/>
              <w:autoSpaceDN w:val="0"/>
              <w:adjustRightInd w:val="0"/>
              <w:spacing w:after="0" w:line="240" w:lineRule="auto"/>
              <w:jc w:val="both"/>
              <w:rPr>
                <w:rFonts w:cstheme="minorHAnsi"/>
              </w:rPr>
            </w:pPr>
          </w:p>
          <w:p w:rsidR="00B25807" w:rsidRDefault="001B1B4F" w:rsidP="002F5355">
            <w:pPr>
              <w:autoSpaceDE w:val="0"/>
              <w:autoSpaceDN w:val="0"/>
              <w:adjustRightInd w:val="0"/>
              <w:spacing w:after="0" w:line="240" w:lineRule="auto"/>
              <w:jc w:val="both"/>
              <w:rPr>
                <w:rFonts w:cstheme="minorHAnsi"/>
              </w:rPr>
            </w:pPr>
            <w:r w:rsidRPr="00B25807">
              <w:rPr>
                <w:rFonts w:cstheme="minorHAnsi"/>
              </w:rPr>
              <w:t xml:space="preserve">Los alumnos-as resolverán las siguientes actividades prácticas que tendrán un peso en el cómputo general de la asignatura de un 40% en el que se desarrollarán Cinco (5) casos prácticos </w:t>
            </w:r>
            <w:r w:rsidR="00B25807">
              <w:rPr>
                <w:rFonts w:cstheme="minorHAnsi"/>
              </w:rPr>
              <w:t>relacionados con los contenidos de la asignatura.</w:t>
            </w:r>
          </w:p>
          <w:p w:rsidR="00B25807" w:rsidRPr="00B25807" w:rsidRDefault="00B25807" w:rsidP="002F5355">
            <w:pPr>
              <w:autoSpaceDE w:val="0"/>
              <w:autoSpaceDN w:val="0"/>
              <w:adjustRightInd w:val="0"/>
              <w:spacing w:after="0" w:line="240" w:lineRule="auto"/>
              <w:jc w:val="both"/>
              <w:rPr>
                <w:rFonts w:cstheme="minorHAnsi"/>
              </w:rPr>
            </w:pPr>
          </w:p>
          <w:p w:rsidR="00B17307" w:rsidRPr="00B25807" w:rsidRDefault="00B17307" w:rsidP="00B17307">
            <w:pPr>
              <w:autoSpaceDE w:val="0"/>
              <w:autoSpaceDN w:val="0"/>
              <w:adjustRightInd w:val="0"/>
              <w:spacing w:after="0" w:line="240" w:lineRule="auto"/>
              <w:ind w:firstLine="708"/>
              <w:jc w:val="both"/>
              <w:rPr>
                <w:rFonts w:cstheme="minorHAnsi"/>
              </w:rPr>
            </w:pPr>
            <w:r w:rsidRPr="00B25807">
              <w:rPr>
                <w:rFonts w:cstheme="minorHAnsi"/>
              </w:rPr>
              <w:t xml:space="preserve">La metodología se refleja en los procedimientos que ponemos en práctica con las actividades de aprendizaje. Las actividades se harán unas de forma individual y otras serán en grupo de trabajo y por último otras serán de forma </w:t>
            </w:r>
            <w:r w:rsidR="00E05005" w:rsidRPr="00B25807">
              <w:rPr>
                <w:rFonts w:cstheme="minorHAnsi"/>
              </w:rPr>
              <w:t>a</w:t>
            </w:r>
            <w:r w:rsidR="00E05005">
              <w:rPr>
                <w:rFonts w:cstheme="minorHAnsi"/>
              </w:rPr>
              <w:t>samblearia</w:t>
            </w:r>
            <w:r w:rsidRPr="00B25807">
              <w:rPr>
                <w:rFonts w:cstheme="minorHAnsi"/>
              </w:rPr>
              <w:t>.</w:t>
            </w:r>
          </w:p>
          <w:p w:rsidR="00B17307" w:rsidRPr="00B25807" w:rsidRDefault="00B17307" w:rsidP="00B17307">
            <w:pPr>
              <w:autoSpaceDE w:val="0"/>
              <w:autoSpaceDN w:val="0"/>
              <w:adjustRightInd w:val="0"/>
              <w:spacing w:after="0" w:line="240" w:lineRule="auto"/>
              <w:ind w:firstLine="708"/>
              <w:jc w:val="both"/>
              <w:rPr>
                <w:rFonts w:cstheme="minorHAnsi"/>
              </w:rPr>
            </w:pPr>
          </w:p>
          <w:p w:rsidR="00B17307" w:rsidRPr="00B25807" w:rsidRDefault="00B17307" w:rsidP="00B17307">
            <w:pPr>
              <w:autoSpaceDE w:val="0"/>
              <w:autoSpaceDN w:val="0"/>
              <w:adjustRightInd w:val="0"/>
              <w:spacing w:after="0"/>
              <w:jc w:val="both"/>
              <w:rPr>
                <w:rFonts w:cstheme="minorHAnsi"/>
                <w:b/>
                <w:bCs/>
              </w:rPr>
            </w:pPr>
            <w:r w:rsidRPr="00B25807">
              <w:rPr>
                <w:rFonts w:cstheme="minorHAnsi"/>
                <w:b/>
              </w:rPr>
              <w:t>La</w:t>
            </w:r>
            <w:r w:rsidR="00092653">
              <w:rPr>
                <w:rFonts w:cstheme="minorHAnsi"/>
                <w:b/>
              </w:rPr>
              <w:t>s</w:t>
            </w:r>
            <w:r w:rsidRPr="00B25807">
              <w:rPr>
                <w:rFonts w:cstheme="minorHAnsi"/>
                <w:b/>
              </w:rPr>
              <w:t xml:space="preserve"> actividades</w:t>
            </w:r>
            <w:r w:rsidR="00092653">
              <w:rPr>
                <w:rFonts w:cstheme="minorHAnsi"/>
                <w:b/>
              </w:rPr>
              <w:t xml:space="preserve"> prácticas a realizar on</w:t>
            </w:r>
            <w:r w:rsidRPr="00B25807">
              <w:rPr>
                <w:rFonts w:cstheme="minorHAnsi"/>
                <w:b/>
              </w:rPr>
              <w:t xml:space="preserve">: </w:t>
            </w:r>
          </w:p>
          <w:p w:rsidR="00B17307" w:rsidRPr="00B25807" w:rsidRDefault="00B17307" w:rsidP="00B17307">
            <w:pPr>
              <w:pStyle w:val="Prrafodelista"/>
              <w:autoSpaceDE w:val="0"/>
              <w:autoSpaceDN w:val="0"/>
              <w:adjustRightInd w:val="0"/>
              <w:spacing w:after="0"/>
              <w:jc w:val="both"/>
              <w:rPr>
                <w:rFonts w:asciiTheme="minorHAnsi" w:hAnsiTheme="minorHAnsi" w:cstheme="minorHAnsi"/>
                <w:sz w:val="22"/>
                <w:szCs w:val="22"/>
              </w:rPr>
            </w:pPr>
          </w:p>
          <w:p w:rsidR="00B17307" w:rsidRPr="00B25807" w:rsidRDefault="00B17307" w:rsidP="00092653">
            <w:pPr>
              <w:pStyle w:val="Prrafodelista"/>
              <w:numPr>
                <w:ilvl w:val="0"/>
                <w:numId w:val="21"/>
              </w:numPr>
              <w:autoSpaceDE w:val="0"/>
              <w:autoSpaceDN w:val="0"/>
              <w:adjustRightInd w:val="0"/>
              <w:spacing w:after="0"/>
              <w:jc w:val="both"/>
              <w:rPr>
                <w:rFonts w:asciiTheme="minorHAnsi" w:hAnsiTheme="minorHAnsi" w:cstheme="minorHAnsi"/>
                <w:sz w:val="22"/>
                <w:szCs w:val="22"/>
              </w:rPr>
            </w:pPr>
            <w:r w:rsidRPr="00B25807">
              <w:rPr>
                <w:rFonts w:asciiTheme="minorHAnsi" w:hAnsiTheme="minorHAnsi" w:cstheme="minorHAnsi"/>
                <w:b/>
                <w:bCs/>
                <w:sz w:val="22"/>
                <w:szCs w:val="22"/>
              </w:rPr>
              <w:t>Resolver CINCO Prácticas</w:t>
            </w:r>
            <w:r w:rsidRPr="00B25807">
              <w:rPr>
                <w:rFonts w:asciiTheme="minorHAnsi" w:hAnsiTheme="minorHAnsi" w:cstheme="minorHAnsi"/>
                <w:bCs/>
                <w:sz w:val="22"/>
                <w:szCs w:val="22"/>
              </w:rPr>
              <w:t xml:space="preserve"> (una por cada tema) en grupos de trabajo que se resolverán en las horas de clases prácticas.</w:t>
            </w:r>
          </w:p>
          <w:p w:rsidR="00092653" w:rsidRPr="00092653" w:rsidRDefault="00092653" w:rsidP="00092653">
            <w:pPr>
              <w:pStyle w:val="Prrafodelista"/>
              <w:numPr>
                <w:ilvl w:val="0"/>
                <w:numId w:val="24"/>
              </w:numPr>
              <w:autoSpaceDE w:val="0"/>
              <w:autoSpaceDN w:val="0"/>
              <w:adjustRightInd w:val="0"/>
              <w:spacing w:before="60" w:after="60"/>
              <w:jc w:val="both"/>
              <w:rPr>
                <w:rFonts w:cstheme="minorHAnsi"/>
                <w:b/>
                <w:bCs/>
                <w:sz w:val="20"/>
                <w:szCs w:val="20"/>
              </w:rPr>
            </w:pPr>
            <w:r w:rsidRPr="00092653">
              <w:rPr>
                <w:rFonts w:asciiTheme="minorHAnsi" w:hAnsiTheme="minorHAnsi" w:cstheme="minorHAnsi"/>
                <w:b/>
                <w:bCs/>
                <w:sz w:val="22"/>
                <w:szCs w:val="22"/>
              </w:rPr>
              <w:t>Una pr</w:t>
            </w:r>
            <w:r>
              <w:rPr>
                <w:rFonts w:asciiTheme="minorHAnsi" w:hAnsiTheme="minorHAnsi" w:cstheme="minorHAnsi"/>
                <w:b/>
                <w:bCs/>
                <w:sz w:val="22"/>
                <w:szCs w:val="22"/>
              </w:rPr>
              <w:t>áctica</w:t>
            </w:r>
            <w:r w:rsidRPr="00092653">
              <w:rPr>
                <w:rFonts w:asciiTheme="minorHAnsi" w:hAnsiTheme="minorHAnsi" w:cstheme="minorHAnsi"/>
                <w:b/>
                <w:bCs/>
                <w:sz w:val="22"/>
                <w:szCs w:val="22"/>
              </w:rPr>
              <w:t xml:space="preserve"> sobre los paradigmas.</w:t>
            </w:r>
          </w:p>
          <w:p w:rsidR="00092653" w:rsidRPr="00092653" w:rsidRDefault="00092653" w:rsidP="00092653">
            <w:pPr>
              <w:pStyle w:val="Prrafodelista"/>
              <w:numPr>
                <w:ilvl w:val="0"/>
                <w:numId w:val="24"/>
              </w:numPr>
              <w:autoSpaceDE w:val="0"/>
              <w:autoSpaceDN w:val="0"/>
              <w:adjustRightInd w:val="0"/>
              <w:spacing w:before="60" w:after="60"/>
              <w:jc w:val="both"/>
              <w:rPr>
                <w:rFonts w:cstheme="minorHAnsi"/>
                <w:b/>
                <w:bCs/>
                <w:sz w:val="20"/>
                <w:szCs w:val="20"/>
              </w:rPr>
            </w:pPr>
            <w:r>
              <w:rPr>
                <w:rFonts w:cstheme="minorHAnsi"/>
                <w:b/>
                <w:bCs/>
                <w:sz w:val="20"/>
                <w:szCs w:val="20"/>
              </w:rPr>
              <w:t>Otra práctica sobre la legislación.</w:t>
            </w:r>
          </w:p>
          <w:p w:rsidR="00092653" w:rsidRPr="00092653" w:rsidRDefault="00092653" w:rsidP="00092653">
            <w:pPr>
              <w:pStyle w:val="Prrafodelista"/>
              <w:numPr>
                <w:ilvl w:val="0"/>
                <w:numId w:val="24"/>
              </w:numPr>
              <w:autoSpaceDE w:val="0"/>
              <w:autoSpaceDN w:val="0"/>
              <w:adjustRightInd w:val="0"/>
              <w:spacing w:before="60" w:after="60"/>
              <w:jc w:val="both"/>
              <w:rPr>
                <w:rFonts w:cstheme="minorHAnsi"/>
                <w:b/>
                <w:bCs/>
                <w:sz w:val="20"/>
                <w:szCs w:val="20"/>
              </w:rPr>
            </w:pPr>
            <w:r>
              <w:rPr>
                <w:rFonts w:cstheme="minorHAnsi"/>
                <w:b/>
                <w:bCs/>
                <w:sz w:val="20"/>
                <w:szCs w:val="20"/>
              </w:rPr>
              <w:t>Práctica sobre el equipo directivo.</w:t>
            </w:r>
          </w:p>
          <w:p w:rsidR="00092653" w:rsidRPr="00092653" w:rsidRDefault="00092653" w:rsidP="00092653">
            <w:pPr>
              <w:pStyle w:val="Prrafodelista"/>
              <w:numPr>
                <w:ilvl w:val="0"/>
                <w:numId w:val="24"/>
              </w:numPr>
              <w:autoSpaceDE w:val="0"/>
              <w:autoSpaceDN w:val="0"/>
              <w:adjustRightInd w:val="0"/>
              <w:spacing w:before="60" w:after="60"/>
              <w:jc w:val="both"/>
              <w:rPr>
                <w:rFonts w:cstheme="minorHAnsi"/>
                <w:b/>
                <w:bCs/>
                <w:sz w:val="20"/>
                <w:szCs w:val="20"/>
              </w:rPr>
            </w:pPr>
            <w:r>
              <w:rPr>
                <w:rFonts w:cstheme="minorHAnsi"/>
                <w:b/>
                <w:bCs/>
                <w:sz w:val="20"/>
                <w:szCs w:val="20"/>
              </w:rPr>
              <w:t>Práctica sobre las rutinas en la clase.</w:t>
            </w:r>
          </w:p>
          <w:p w:rsidR="00B17307" w:rsidRPr="00B25807" w:rsidRDefault="00092653" w:rsidP="00092653">
            <w:pPr>
              <w:pStyle w:val="Prrafodelista"/>
              <w:numPr>
                <w:ilvl w:val="0"/>
                <w:numId w:val="24"/>
              </w:numPr>
              <w:jc w:val="both"/>
              <w:rPr>
                <w:rFonts w:asciiTheme="minorHAnsi" w:hAnsiTheme="minorHAnsi" w:cstheme="minorHAnsi"/>
                <w:sz w:val="22"/>
                <w:szCs w:val="22"/>
              </w:rPr>
            </w:pPr>
            <w:r>
              <w:rPr>
                <w:rFonts w:cstheme="minorHAnsi"/>
                <w:b/>
                <w:bCs/>
                <w:sz w:val="20"/>
                <w:szCs w:val="20"/>
              </w:rPr>
              <w:t>Práctica sobre los d</w:t>
            </w:r>
            <w:r w:rsidRPr="00B17307">
              <w:rPr>
                <w:rFonts w:cstheme="minorHAnsi"/>
                <w:b/>
                <w:bCs/>
                <w:sz w:val="20"/>
                <w:szCs w:val="20"/>
              </w:rPr>
              <w:t>ocumentos institucionales del centro educativo</w:t>
            </w:r>
          </w:p>
          <w:p w:rsidR="00B17307" w:rsidRPr="00B25807" w:rsidRDefault="00B17307" w:rsidP="00B17307">
            <w:pPr>
              <w:pStyle w:val="Prrafodelista"/>
              <w:autoSpaceDE w:val="0"/>
              <w:autoSpaceDN w:val="0"/>
              <w:adjustRightInd w:val="0"/>
              <w:spacing w:after="0"/>
              <w:jc w:val="both"/>
              <w:rPr>
                <w:rFonts w:asciiTheme="minorHAnsi" w:hAnsiTheme="minorHAnsi" w:cstheme="minorHAnsi"/>
                <w:sz w:val="22"/>
                <w:szCs w:val="22"/>
              </w:rPr>
            </w:pPr>
          </w:p>
          <w:p w:rsidR="00B17307" w:rsidRPr="00B25807" w:rsidRDefault="00B17307" w:rsidP="00092653">
            <w:pPr>
              <w:pStyle w:val="Prrafodelista"/>
              <w:numPr>
                <w:ilvl w:val="0"/>
                <w:numId w:val="21"/>
              </w:numPr>
              <w:autoSpaceDE w:val="0"/>
              <w:autoSpaceDN w:val="0"/>
              <w:adjustRightInd w:val="0"/>
              <w:spacing w:after="0"/>
              <w:jc w:val="both"/>
              <w:rPr>
                <w:rFonts w:asciiTheme="minorHAnsi" w:hAnsiTheme="minorHAnsi" w:cstheme="minorHAnsi"/>
                <w:sz w:val="22"/>
                <w:szCs w:val="22"/>
              </w:rPr>
            </w:pPr>
            <w:r w:rsidRPr="00B25807">
              <w:rPr>
                <w:rFonts w:asciiTheme="minorHAnsi" w:hAnsiTheme="minorHAnsi" w:cstheme="minorHAnsi"/>
                <w:b/>
                <w:bCs/>
                <w:sz w:val="22"/>
                <w:szCs w:val="22"/>
              </w:rPr>
              <w:t>Asistencia a una conferencia</w:t>
            </w:r>
            <w:r w:rsidRPr="00B25807">
              <w:rPr>
                <w:rFonts w:asciiTheme="minorHAnsi" w:hAnsiTheme="minorHAnsi" w:cstheme="minorHAnsi"/>
                <w:bCs/>
                <w:sz w:val="22"/>
                <w:szCs w:val="22"/>
              </w:rPr>
              <w:t xml:space="preserve"> que se organizará en la Facultad en relación a un tema de actualidad de Educación Infantil.  </w:t>
            </w:r>
          </w:p>
          <w:p w:rsidR="001B1B4F" w:rsidRPr="00B25807" w:rsidRDefault="001B1B4F" w:rsidP="00B17307">
            <w:pPr>
              <w:autoSpaceDE w:val="0"/>
              <w:autoSpaceDN w:val="0"/>
              <w:adjustRightInd w:val="0"/>
              <w:spacing w:after="0" w:line="240" w:lineRule="auto"/>
              <w:jc w:val="both"/>
              <w:rPr>
                <w:rFonts w:cstheme="minorHAnsi"/>
              </w:rPr>
            </w:pPr>
          </w:p>
        </w:tc>
      </w:tr>
      <w:tr w:rsidR="001B1B4F" w:rsidRPr="004D023D" w:rsidTr="002F5355">
        <w:trPr>
          <w:jc w:val="center"/>
        </w:trPr>
        <w:tc>
          <w:tcPr>
            <w:tcW w:w="10137" w:type="dxa"/>
          </w:tcPr>
          <w:p w:rsidR="001B1B4F" w:rsidRPr="00B25807" w:rsidRDefault="001B1B4F" w:rsidP="002F5355">
            <w:pPr>
              <w:autoSpaceDE w:val="0"/>
              <w:autoSpaceDN w:val="0"/>
              <w:adjustRightInd w:val="0"/>
              <w:spacing w:after="0" w:line="240" w:lineRule="auto"/>
              <w:jc w:val="both"/>
              <w:rPr>
                <w:b/>
              </w:rPr>
            </w:pPr>
            <w:r w:rsidRPr="00B25807">
              <w:rPr>
                <w:b/>
              </w:rPr>
              <w:t xml:space="preserve">Trabajos de Lectura Individual: </w:t>
            </w:r>
            <w:r w:rsidRPr="00B25807">
              <w:t xml:space="preserve">Lectura de tres artículos de revistas relacionadas con la educación especial. Una lectura será individual y se debe entregar un resumen de 150 palabras. Los otros dos artículos se harán en grupo y también se entregará un resumen de 200 palabras. </w:t>
            </w:r>
          </w:p>
          <w:p w:rsidR="001B1B4F" w:rsidRPr="00B25807" w:rsidRDefault="001B1B4F" w:rsidP="002F5355">
            <w:pPr>
              <w:autoSpaceDE w:val="0"/>
              <w:autoSpaceDN w:val="0"/>
              <w:adjustRightInd w:val="0"/>
              <w:spacing w:after="0" w:line="240" w:lineRule="auto"/>
              <w:jc w:val="both"/>
              <w:rPr>
                <w:b/>
                <w:bCs/>
              </w:rPr>
            </w:pPr>
          </w:p>
        </w:tc>
      </w:tr>
      <w:tr w:rsidR="001B1B4F" w:rsidRPr="004D023D" w:rsidTr="002F5355">
        <w:trPr>
          <w:jc w:val="center"/>
        </w:trPr>
        <w:tc>
          <w:tcPr>
            <w:tcW w:w="10137" w:type="dxa"/>
          </w:tcPr>
          <w:p w:rsidR="001B1B4F" w:rsidRPr="00B25807" w:rsidRDefault="001B1B4F" w:rsidP="000F049F">
            <w:pPr>
              <w:rPr>
                <w:b/>
              </w:rPr>
            </w:pPr>
            <w:r w:rsidRPr="00B25807">
              <w:rPr>
                <w:b/>
              </w:rPr>
              <w:t xml:space="preserve">Exposiciones: </w:t>
            </w:r>
          </w:p>
        </w:tc>
      </w:tr>
      <w:tr w:rsidR="001B1B4F" w:rsidRPr="004D023D" w:rsidTr="002F5355">
        <w:trPr>
          <w:jc w:val="center"/>
        </w:trPr>
        <w:tc>
          <w:tcPr>
            <w:tcW w:w="10137" w:type="dxa"/>
          </w:tcPr>
          <w:p w:rsidR="001B1B4F" w:rsidRDefault="001B1B4F" w:rsidP="002F5355">
            <w:pPr>
              <w:pStyle w:val="Prrafodelista"/>
              <w:autoSpaceDE w:val="0"/>
              <w:autoSpaceDN w:val="0"/>
              <w:adjustRightInd w:val="0"/>
              <w:spacing w:after="0"/>
              <w:ind w:left="0"/>
              <w:jc w:val="both"/>
              <w:rPr>
                <w:b/>
                <w:bCs/>
                <w:sz w:val="22"/>
                <w:szCs w:val="22"/>
              </w:rPr>
            </w:pPr>
            <w:r w:rsidRPr="00B25807">
              <w:rPr>
                <w:b/>
                <w:sz w:val="22"/>
                <w:szCs w:val="22"/>
              </w:rPr>
              <w:t xml:space="preserve">Presentaciones:  </w:t>
            </w:r>
            <w:r w:rsidRPr="00B25807">
              <w:rPr>
                <w:sz w:val="22"/>
                <w:szCs w:val="22"/>
              </w:rPr>
              <w:t>Se presentarán en la clase dos casos prácticos de los planificados en el curso, con objeto de que la clase pueda “vivenciar en y desde la realidad” las dificultades encontradas para hacer una ACI y así poder resolver las dudas que se presenten.</w:t>
            </w:r>
          </w:p>
          <w:p w:rsidR="00092653" w:rsidRPr="00B25807" w:rsidRDefault="00092653" w:rsidP="002F5355">
            <w:pPr>
              <w:pStyle w:val="Prrafodelista"/>
              <w:autoSpaceDE w:val="0"/>
              <w:autoSpaceDN w:val="0"/>
              <w:adjustRightInd w:val="0"/>
              <w:spacing w:after="0"/>
              <w:ind w:left="0"/>
              <w:jc w:val="both"/>
              <w:rPr>
                <w:b/>
                <w:bCs/>
                <w:sz w:val="22"/>
                <w:szCs w:val="22"/>
              </w:rPr>
            </w:pPr>
          </w:p>
        </w:tc>
      </w:tr>
      <w:tr w:rsidR="001B1B4F" w:rsidRPr="004D023D" w:rsidTr="002F5355">
        <w:trPr>
          <w:jc w:val="center"/>
        </w:trPr>
        <w:tc>
          <w:tcPr>
            <w:tcW w:w="10137" w:type="dxa"/>
            <w:tcBorders>
              <w:bottom w:val="single" w:sz="4" w:space="0" w:color="auto"/>
            </w:tcBorders>
          </w:tcPr>
          <w:p w:rsidR="001B1B4F" w:rsidRPr="0086327A" w:rsidRDefault="00E05005" w:rsidP="000F049F">
            <w:pPr>
              <w:autoSpaceDE w:val="0"/>
              <w:autoSpaceDN w:val="0"/>
              <w:adjustRightInd w:val="0"/>
              <w:spacing w:after="0" w:line="240" w:lineRule="auto"/>
              <w:jc w:val="both"/>
              <w:rPr>
                <w:b/>
                <w:bCs/>
              </w:rPr>
            </w:pPr>
            <w:r>
              <w:rPr>
                <w:b/>
              </w:rPr>
              <w:t xml:space="preserve">Otras actividades. </w:t>
            </w:r>
            <w:r w:rsidR="00092653" w:rsidRPr="00092653">
              <w:rPr>
                <w:rFonts w:cstheme="minorHAnsi"/>
                <w:b/>
                <w:bCs/>
              </w:rPr>
              <w:t>Examen Conceptual</w:t>
            </w:r>
            <w:r w:rsidR="00092653" w:rsidRPr="00092653">
              <w:rPr>
                <w:rFonts w:cstheme="minorHAnsi"/>
                <w:bCs/>
              </w:rPr>
              <w:t>: que se fijará con la suficiente antelación, así como de las partes que debe constar.</w:t>
            </w:r>
          </w:p>
        </w:tc>
      </w:tr>
    </w:tbl>
    <w:p w:rsidR="001B1B4F" w:rsidRDefault="001B1B4F" w:rsidP="001B1B4F">
      <w:pPr>
        <w:autoSpaceDE w:val="0"/>
        <w:autoSpaceDN w:val="0"/>
        <w:adjustRightInd w:val="0"/>
        <w:spacing w:after="0" w:line="240" w:lineRule="auto"/>
        <w:jc w:val="both"/>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7"/>
      </w:tblGrid>
      <w:tr w:rsidR="001B1B4F" w:rsidRPr="004D023D" w:rsidTr="002F5355">
        <w:trPr>
          <w:jc w:val="center"/>
        </w:trPr>
        <w:tc>
          <w:tcPr>
            <w:tcW w:w="10137" w:type="dxa"/>
            <w:shd w:val="clear" w:color="auto" w:fill="D9D9D9"/>
          </w:tcPr>
          <w:p w:rsidR="001B1B4F" w:rsidRPr="004D023D" w:rsidRDefault="001B1B4F" w:rsidP="002F5355">
            <w:pPr>
              <w:autoSpaceDE w:val="0"/>
              <w:autoSpaceDN w:val="0"/>
              <w:adjustRightInd w:val="0"/>
              <w:spacing w:after="0" w:line="240" w:lineRule="auto"/>
              <w:jc w:val="center"/>
              <w:rPr>
                <w:rFonts w:cs="Calibri"/>
                <w:b/>
                <w:bCs/>
              </w:rPr>
            </w:pPr>
            <w:r>
              <w:rPr>
                <w:rFonts w:cs="Calibri"/>
                <w:b/>
                <w:bCs/>
              </w:rPr>
              <w:t>Organización de las Actividades</w:t>
            </w:r>
          </w:p>
          <w:p w:rsidR="001B1B4F" w:rsidRPr="004D023D" w:rsidRDefault="001B1B4F" w:rsidP="002F5355">
            <w:pPr>
              <w:autoSpaceDE w:val="0"/>
              <w:autoSpaceDN w:val="0"/>
              <w:adjustRightInd w:val="0"/>
              <w:spacing w:after="0" w:line="240" w:lineRule="auto"/>
              <w:jc w:val="center"/>
              <w:rPr>
                <w:rFonts w:cs="Calibri"/>
              </w:rPr>
            </w:pPr>
            <w:r w:rsidRPr="004D023D">
              <w:rPr>
                <w:rFonts w:cs="Calibri"/>
                <w:sz w:val="20"/>
                <w:szCs w:val="20"/>
              </w:rPr>
              <w:t>(% aproximado respecto del total de créditos)</w:t>
            </w:r>
          </w:p>
        </w:tc>
      </w:tr>
    </w:tbl>
    <w:p w:rsidR="001B1B4F" w:rsidRPr="00E56CB6" w:rsidRDefault="001B1B4F" w:rsidP="001B1B4F">
      <w:pPr>
        <w:autoSpaceDE w:val="0"/>
        <w:autoSpaceDN w:val="0"/>
        <w:adjustRightInd w:val="0"/>
        <w:spacing w:after="0" w:line="240" w:lineRule="auto"/>
        <w:jc w:val="both"/>
        <w:rPr>
          <w:b/>
          <w:bCs/>
          <w:color w:val="33669A"/>
        </w:rPr>
      </w:pPr>
    </w:p>
    <w:p w:rsidR="001B1B4F" w:rsidRPr="004D023D" w:rsidRDefault="001B1B4F" w:rsidP="001B1B4F">
      <w:pPr>
        <w:autoSpaceDE w:val="0"/>
        <w:autoSpaceDN w:val="0"/>
        <w:adjustRightInd w:val="0"/>
        <w:spacing w:after="0" w:line="240" w:lineRule="auto"/>
        <w:rPr>
          <w:rFonts w:cs="Calibr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7"/>
        <w:gridCol w:w="1701"/>
        <w:gridCol w:w="400"/>
        <w:gridCol w:w="3168"/>
        <w:gridCol w:w="1701"/>
      </w:tblGrid>
      <w:tr w:rsidR="001B1B4F" w:rsidRPr="004D023D" w:rsidTr="002F5355">
        <w:trPr>
          <w:jc w:val="center"/>
        </w:trPr>
        <w:tc>
          <w:tcPr>
            <w:tcW w:w="3167" w:type="dxa"/>
          </w:tcPr>
          <w:p w:rsidR="001B1B4F" w:rsidRPr="004D023D" w:rsidRDefault="001B1B4F" w:rsidP="002F5355">
            <w:pPr>
              <w:autoSpaceDE w:val="0"/>
              <w:autoSpaceDN w:val="0"/>
              <w:adjustRightInd w:val="0"/>
              <w:spacing w:after="0" w:line="240" w:lineRule="auto"/>
              <w:rPr>
                <w:rFonts w:cs="Calibri"/>
                <w:b/>
                <w:bCs/>
              </w:rPr>
            </w:pPr>
            <w:r w:rsidRPr="004D023D">
              <w:rPr>
                <w:rFonts w:cs="Calibri"/>
                <w:b/>
                <w:bCs/>
              </w:rPr>
              <w:t>Clases prácticas</w:t>
            </w:r>
          </w:p>
        </w:tc>
        <w:tc>
          <w:tcPr>
            <w:tcW w:w="1701" w:type="dxa"/>
          </w:tcPr>
          <w:p w:rsidR="001B1B4F" w:rsidRPr="004D023D" w:rsidRDefault="001B1B4F" w:rsidP="002F5355">
            <w:pPr>
              <w:autoSpaceDE w:val="0"/>
              <w:autoSpaceDN w:val="0"/>
              <w:adjustRightInd w:val="0"/>
              <w:spacing w:after="0" w:line="240" w:lineRule="auto"/>
              <w:rPr>
                <w:rFonts w:cs="Calibri"/>
                <w:b/>
                <w:bCs/>
              </w:rPr>
            </w:pPr>
            <w:r>
              <w:rPr>
                <w:rFonts w:cs="Calibri"/>
                <w:b/>
                <w:bCs/>
              </w:rPr>
              <w:t>40</w:t>
            </w:r>
            <w:r w:rsidRPr="004D023D">
              <w:rPr>
                <w:rFonts w:cs="Calibri"/>
                <w:b/>
                <w:bCs/>
              </w:rPr>
              <w:t xml:space="preserve"> %</w:t>
            </w:r>
          </w:p>
        </w:tc>
        <w:tc>
          <w:tcPr>
            <w:tcW w:w="400" w:type="dxa"/>
            <w:tcBorders>
              <w:top w:val="nil"/>
              <w:bottom w:val="nil"/>
            </w:tcBorders>
          </w:tcPr>
          <w:p w:rsidR="001B1B4F" w:rsidRPr="004D023D" w:rsidRDefault="001B1B4F" w:rsidP="002F5355">
            <w:pPr>
              <w:autoSpaceDE w:val="0"/>
              <w:autoSpaceDN w:val="0"/>
              <w:adjustRightInd w:val="0"/>
              <w:spacing w:after="0" w:line="240" w:lineRule="auto"/>
              <w:rPr>
                <w:rFonts w:cs="Calibri"/>
                <w:b/>
                <w:bCs/>
              </w:rPr>
            </w:pPr>
          </w:p>
        </w:tc>
        <w:tc>
          <w:tcPr>
            <w:tcW w:w="3168" w:type="dxa"/>
          </w:tcPr>
          <w:p w:rsidR="001B1B4F" w:rsidRPr="004D023D" w:rsidRDefault="001B1B4F" w:rsidP="002F5355">
            <w:pPr>
              <w:autoSpaceDE w:val="0"/>
              <w:autoSpaceDN w:val="0"/>
              <w:adjustRightInd w:val="0"/>
              <w:spacing w:after="0" w:line="240" w:lineRule="auto"/>
              <w:rPr>
                <w:rFonts w:cs="Calibri"/>
                <w:b/>
                <w:bCs/>
              </w:rPr>
            </w:pPr>
            <w:r>
              <w:rPr>
                <w:rFonts w:cs="Calibri"/>
                <w:b/>
                <w:bCs/>
              </w:rPr>
              <w:t>Actividades Optativas</w:t>
            </w:r>
          </w:p>
        </w:tc>
        <w:tc>
          <w:tcPr>
            <w:tcW w:w="1701" w:type="dxa"/>
          </w:tcPr>
          <w:p w:rsidR="001B1B4F" w:rsidRPr="004D023D" w:rsidRDefault="001B1B4F" w:rsidP="002F5355">
            <w:pPr>
              <w:autoSpaceDE w:val="0"/>
              <w:autoSpaceDN w:val="0"/>
              <w:adjustRightInd w:val="0"/>
              <w:spacing w:after="0" w:line="240" w:lineRule="auto"/>
              <w:rPr>
                <w:rFonts w:cs="Calibri"/>
                <w:b/>
                <w:bCs/>
              </w:rPr>
            </w:pPr>
            <w:r w:rsidRPr="004D023D">
              <w:rPr>
                <w:rFonts w:cs="Calibri"/>
                <w:b/>
                <w:bCs/>
              </w:rPr>
              <w:t>10 %</w:t>
            </w:r>
          </w:p>
        </w:tc>
      </w:tr>
      <w:tr w:rsidR="001B1B4F" w:rsidRPr="004D023D" w:rsidTr="002F5355">
        <w:trPr>
          <w:jc w:val="center"/>
        </w:trPr>
        <w:tc>
          <w:tcPr>
            <w:tcW w:w="3167" w:type="dxa"/>
          </w:tcPr>
          <w:p w:rsidR="001B1B4F" w:rsidRPr="004D023D" w:rsidRDefault="001B1B4F" w:rsidP="002F5355">
            <w:pPr>
              <w:autoSpaceDE w:val="0"/>
              <w:autoSpaceDN w:val="0"/>
              <w:adjustRightInd w:val="0"/>
              <w:spacing w:after="0" w:line="240" w:lineRule="auto"/>
              <w:rPr>
                <w:rFonts w:cs="Calibri"/>
                <w:b/>
                <w:bCs/>
              </w:rPr>
            </w:pPr>
            <w:r>
              <w:rPr>
                <w:rFonts w:cs="Calibri"/>
                <w:b/>
                <w:bCs/>
              </w:rPr>
              <w:t>Lecturas</w:t>
            </w:r>
          </w:p>
        </w:tc>
        <w:tc>
          <w:tcPr>
            <w:tcW w:w="1701" w:type="dxa"/>
          </w:tcPr>
          <w:p w:rsidR="001B1B4F" w:rsidRPr="004D023D" w:rsidRDefault="001B1B4F" w:rsidP="002F5355">
            <w:pPr>
              <w:autoSpaceDE w:val="0"/>
              <w:autoSpaceDN w:val="0"/>
              <w:adjustRightInd w:val="0"/>
              <w:spacing w:after="0" w:line="240" w:lineRule="auto"/>
              <w:rPr>
                <w:rFonts w:cs="Calibri"/>
                <w:b/>
                <w:bCs/>
              </w:rPr>
            </w:pPr>
            <w:r w:rsidRPr="004D023D">
              <w:rPr>
                <w:rFonts w:cs="Calibri"/>
                <w:b/>
                <w:bCs/>
              </w:rPr>
              <w:t>1</w:t>
            </w:r>
            <w:r>
              <w:rPr>
                <w:rFonts w:cs="Calibri"/>
                <w:b/>
                <w:bCs/>
              </w:rPr>
              <w:t>5</w:t>
            </w:r>
            <w:r w:rsidRPr="004D023D">
              <w:rPr>
                <w:rFonts w:cs="Calibri"/>
                <w:b/>
                <w:bCs/>
              </w:rPr>
              <w:t xml:space="preserve"> %</w:t>
            </w:r>
          </w:p>
        </w:tc>
        <w:tc>
          <w:tcPr>
            <w:tcW w:w="400" w:type="dxa"/>
            <w:tcBorders>
              <w:top w:val="nil"/>
              <w:bottom w:val="nil"/>
            </w:tcBorders>
          </w:tcPr>
          <w:p w:rsidR="001B1B4F" w:rsidRPr="004D023D" w:rsidRDefault="001B1B4F" w:rsidP="002F5355">
            <w:pPr>
              <w:autoSpaceDE w:val="0"/>
              <w:autoSpaceDN w:val="0"/>
              <w:adjustRightInd w:val="0"/>
              <w:spacing w:after="0" w:line="240" w:lineRule="auto"/>
              <w:rPr>
                <w:rFonts w:cs="Calibri"/>
                <w:b/>
                <w:bCs/>
              </w:rPr>
            </w:pPr>
          </w:p>
        </w:tc>
        <w:tc>
          <w:tcPr>
            <w:tcW w:w="3168" w:type="dxa"/>
            <w:tcBorders>
              <w:bottom w:val="single" w:sz="4" w:space="0" w:color="000000"/>
            </w:tcBorders>
          </w:tcPr>
          <w:p w:rsidR="001B1B4F" w:rsidRPr="004D023D" w:rsidRDefault="001B1B4F" w:rsidP="002F5355">
            <w:pPr>
              <w:autoSpaceDE w:val="0"/>
              <w:autoSpaceDN w:val="0"/>
              <w:adjustRightInd w:val="0"/>
              <w:spacing w:after="0" w:line="240" w:lineRule="auto"/>
              <w:rPr>
                <w:rFonts w:cs="Calibri"/>
                <w:b/>
                <w:bCs/>
              </w:rPr>
            </w:pPr>
            <w:r w:rsidRPr="004D023D">
              <w:rPr>
                <w:rFonts w:cs="Calibri"/>
                <w:b/>
                <w:bCs/>
              </w:rPr>
              <w:t>Otras actividades</w:t>
            </w:r>
          </w:p>
        </w:tc>
        <w:tc>
          <w:tcPr>
            <w:tcW w:w="1701" w:type="dxa"/>
          </w:tcPr>
          <w:p w:rsidR="001B1B4F" w:rsidRPr="004D023D" w:rsidRDefault="001B1B4F" w:rsidP="002F5355">
            <w:pPr>
              <w:autoSpaceDE w:val="0"/>
              <w:autoSpaceDN w:val="0"/>
              <w:adjustRightInd w:val="0"/>
              <w:spacing w:after="0" w:line="240" w:lineRule="auto"/>
              <w:rPr>
                <w:rFonts w:cs="Calibri"/>
                <w:b/>
                <w:bCs/>
              </w:rPr>
            </w:pPr>
            <w:r>
              <w:rPr>
                <w:rFonts w:cs="Calibri"/>
                <w:b/>
                <w:bCs/>
              </w:rPr>
              <w:t>10</w:t>
            </w:r>
            <w:r w:rsidRPr="004D023D">
              <w:rPr>
                <w:rFonts w:cs="Calibri"/>
                <w:b/>
                <w:bCs/>
              </w:rPr>
              <w:t xml:space="preserve"> %</w:t>
            </w:r>
          </w:p>
        </w:tc>
      </w:tr>
      <w:tr w:rsidR="001B1B4F" w:rsidRPr="004D023D" w:rsidTr="002F5355">
        <w:trPr>
          <w:jc w:val="center"/>
        </w:trPr>
        <w:tc>
          <w:tcPr>
            <w:tcW w:w="3167" w:type="dxa"/>
          </w:tcPr>
          <w:p w:rsidR="001B1B4F" w:rsidRPr="004D023D" w:rsidRDefault="001B1B4F" w:rsidP="002F5355">
            <w:pPr>
              <w:autoSpaceDE w:val="0"/>
              <w:autoSpaceDN w:val="0"/>
              <w:adjustRightInd w:val="0"/>
              <w:spacing w:after="0" w:line="240" w:lineRule="auto"/>
              <w:rPr>
                <w:rFonts w:cs="Calibri"/>
                <w:b/>
                <w:bCs/>
              </w:rPr>
            </w:pPr>
            <w:r>
              <w:rPr>
                <w:rFonts w:cs="Calibri"/>
                <w:b/>
                <w:bCs/>
              </w:rPr>
              <w:t>Clases Teóricas</w:t>
            </w:r>
          </w:p>
        </w:tc>
        <w:tc>
          <w:tcPr>
            <w:tcW w:w="1701" w:type="dxa"/>
          </w:tcPr>
          <w:p w:rsidR="001B1B4F" w:rsidRPr="004D023D" w:rsidRDefault="001B1B4F" w:rsidP="002F5355">
            <w:pPr>
              <w:autoSpaceDE w:val="0"/>
              <w:autoSpaceDN w:val="0"/>
              <w:adjustRightInd w:val="0"/>
              <w:spacing w:after="0" w:line="240" w:lineRule="auto"/>
              <w:rPr>
                <w:rFonts w:cs="Calibri"/>
                <w:b/>
                <w:bCs/>
              </w:rPr>
            </w:pPr>
            <w:r>
              <w:rPr>
                <w:rFonts w:cs="Calibri"/>
                <w:b/>
                <w:bCs/>
              </w:rPr>
              <w:t>25%</w:t>
            </w:r>
          </w:p>
        </w:tc>
        <w:tc>
          <w:tcPr>
            <w:tcW w:w="400" w:type="dxa"/>
            <w:tcBorders>
              <w:top w:val="nil"/>
              <w:bottom w:val="nil"/>
            </w:tcBorders>
          </w:tcPr>
          <w:p w:rsidR="001B1B4F" w:rsidRPr="004D023D" w:rsidRDefault="001B1B4F" w:rsidP="002F5355">
            <w:pPr>
              <w:autoSpaceDE w:val="0"/>
              <w:autoSpaceDN w:val="0"/>
              <w:adjustRightInd w:val="0"/>
              <w:spacing w:after="0" w:line="240" w:lineRule="auto"/>
              <w:rPr>
                <w:rFonts w:cs="Calibri"/>
                <w:b/>
                <w:bCs/>
              </w:rPr>
            </w:pPr>
          </w:p>
        </w:tc>
        <w:tc>
          <w:tcPr>
            <w:tcW w:w="3168" w:type="dxa"/>
            <w:shd w:val="pct20" w:color="auto" w:fill="auto"/>
          </w:tcPr>
          <w:p w:rsidR="001B1B4F" w:rsidRPr="004D023D" w:rsidRDefault="001B1B4F" w:rsidP="002F5355">
            <w:pPr>
              <w:autoSpaceDE w:val="0"/>
              <w:autoSpaceDN w:val="0"/>
              <w:adjustRightInd w:val="0"/>
              <w:spacing w:after="0" w:line="240" w:lineRule="auto"/>
              <w:jc w:val="right"/>
              <w:rPr>
                <w:rFonts w:cs="Calibri"/>
                <w:b/>
                <w:bCs/>
              </w:rPr>
            </w:pPr>
            <w:r w:rsidRPr="004D023D">
              <w:rPr>
                <w:rFonts w:cs="Calibri"/>
                <w:b/>
                <w:bCs/>
              </w:rPr>
              <w:t>T</w:t>
            </w:r>
            <w:r w:rsidRPr="004D023D">
              <w:rPr>
                <w:rFonts w:cs="Calibri"/>
                <w:b/>
                <w:bCs/>
                <w:shd w:val="pct15" w:color="auto" w:fill="auto"/>
              </w:rPr>
              <w:t>OTAL</w:t>
            </w:r>
          </w:p>
        </w:tc>
        <w:tc>
          <w:tcPr>
            <w:tcW w:w="1701" w:type="dxa"/>
          </w:tcPr>
          <w:p w:rsidR="001B1B4F" w:rsidRPr="004D023D" w:rsidRDefault="001B1B4F" w:rsidP="002F5355">
            <w:pPr>
              <w:autoSpaceDE w:val="0"/>
              <w:autoSpaceDN w:val="0"/>
              <w:adjustRightInd w:val="0"/>
              <w:spacing w:after="0" w:line="240" w:lineRule="auto"/>
              <w:rPr>
                <w:rFonts w:cs="Calibri"/>
                <w:b/>
                <w:bCs/>
              </w:rPr>
            </w:pPr>
            <w:r w:rsidRPr="004D023D">
              <w:rPr>
                <w:rFonts w:cs="Calibri"/>
                <w:b/>
                <w:bCs/>
              </w:rPr>
              <w:t>100 %</w:t>
            </w:r>
          </w:p>
        </w:tc>
      </w:tr>
    </w:tbl>
    <w:tbl>
      <w:tblPr>
        <w:tblpPr w:leftFromText="141" w:rightFromText="141" w:vertAnchor="text" w:horzAnchor="margin" w:tblpY="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7"/>
      </w:tblGrid>
      <w:tr w:rsidR="00245731" w:rsidRPr="004D023D" w:rsidTr="00245731">
        <w:tc>
          <w:tcPr>
            <w:tcW w:w="10173" w:type="dxa"/>
            <w:shd w:val="clear" w:color="auto" w:fill="D9D9D9"/>
          </w:tcPr>
          <w:p w:rsidR="00245731" w:rsidRPr="004D023D" w:rsidRDefault="00245731" w:rsidP="00245731">
            <w:pPr>
              <w:autoSpaceDE w:val="0"/>
              <w:autoSpaceDN w:val="0"/>
              <w:adjustRightInd w:val="0"/>
              <w:spacing w:after="0" w:line="240" w:lineRule="auto"/>
              <w:jc w:val="center"/>
              <w:rPr>
                <w:rFonts w:cs="Calibri"/>
                <w:b/>
                <w:bCs/>
              </w:rPr>
            </w:pPr>
            <w:r w:rsidRPr="004D023D">
              <w:rPr>
                <w:rFonts w:cs="Calibri"/>
                <w:b/>
                <w:bCs/>
              </w:rPr>
              <w:br w:type="page"/>
              <w:t xml:space="preserve">Evaluación </w:t>
            </w:r>
          </w:p>
          <w:p w:rsidR="00245731" w:rsidRPr="004D023D" w:rsidRDefault="00245731" w:rsidP="00245731">
            <w:pPr>
              <w:autoSpaceDE w:val="0"/>
              <w:autoSpaceDN w:val="0"/>
              <w:adjustRightInd w:val="0"/>
              <w:spacing w:after="0" w:line="240" w:lineRule="auto"/>
              <w:jc w:val="center"/>
              <w:rPr>
                <w:rFonts w:cs="Calibri"/>
              </w:rPr>
            </w:pPr>
            <w:r w:rsidRPr="004D023D">
              <w:rPr>
                <w:rFonts w:cs="Calibri"/>
                <w:sz w:val="20"/>
                <w:szCs w:val="20"/>
              </w:rPr>
              <w:t>(Especificar el método de evaluación que se seguirá)</w:t>
            </w:r>
          </w:p>
        </w:tc>
      </w:tr>
      <w:tr w:rsidR="00245731" w:rsidRPr="004D023D" w:rsidTr="00245731">
        <w:tc>
          <w:tcPr>
            <w:tcW w:w="10173" w:type="dxa"/>
          </w:tcPr>
          <w:p w:rsidR="00245731" w:rsidRDefault="00245731" w:rsidP="00245731">
            <w:pPr>
              <w:spacing w:line="240" w:lineRule="auto"/>
              <w:ind w:firstLine="708"/>
              <w:jc w:val="both"/>
              <w:rPr>
                <w:spacing w:val="-3"/>
                <w:lang w:val="es-ES_tradnl"/>
              </w:rPr>
            </w:pPr>
            <w:r w:rsidRPr="00B150F1">
              <w:rPr>
                <w:b/>
              </w:rPr>
              <w:t xml:space="preserve">Evaluación </w:t>
            </w:r>
            <w:r w:rsidRPr="00B150F1">
              <w:t xml:space="preserve">(especificar el método de evaluación que se seguirá): La evaluación de la asignatura se compone de dos partes: </w:t>
            </w:r>
            <w:r w:rsidRPr="00B150F1">
              <w:rPr>
                <w:b/>
                <w:spacing w:val="-3"/>
                <w:u w:val="single"/>
                <w:lang w:val="es-ES_tradnl"/>
              </w:rPr>
              <w:t xml:space="preserve">La 1ª es </w:t>
            </w:r>
            <w:r w:rsidR="000E0B27" w:rsidRPr="00B150F1">
              <w:rPr>
                <w:b/>
                <w:spacing w:val="-3"/>
                <w:u w:val="single"/>
                <w:lang w:val="es-ES_tradnl"/>
              </w:rPr>
              <w:t>la Práctica</w:t>
            </w:r>
            <w:r w:rsidRPr="00B150F1">
              <w:rPr>
                <w:spacing w:val="-3"/>
                <w:lang w:val="es-ES_tradnl"/>
              </w:rPr>
              <w:t xml:space="preserve"> en la que se realizarán </w:t>
            </w:r>
            <w:r w:rsidR="002275B0">
              <w:rPr>
                <w:spacing w:val="-3"/>
                <w:lang w:val="es-ES_tradnl"/>
              </w:rPr>
              <w:t>(5)</w:t>
            </w:r>
            <w:bookmarkStart w:id="0" w:name="_GoBack"/>
            <w:bookmarkEnd w:id="0"/>
            <w:r w:rsidRPr="00B150F1">
              <w:rPr>
                <w:spacing w:val="-3"/>
                <w:lang w:val="es-ES_tradnl"/>
              </w:rPr>
              <w:t xml:space="preserve"> cinco </w:t>
            </w:r>
            <w:r w:rsidRPr="00B150F1">
              <w:rPr>
                <w:b/>
                <w:spacing w:val="-3"/>
                <w:lang w:val="es-ES_tradnl"/>
              </w:rPr>
              <w:t>prácticas</w:t>
            </w:r>
            <w:r>
              <w:rPr>
                <w:spacing w:val="-3"/>
                <w:lang w:val="es-ES_tradnl"/>
              </w:rPr>
              <w:t xml:space="preserve"> </w:t>
            </w:r>
            <w:r w:rsidRPr="00B150F1">
              <w:rPr>
                <w:spacing w:val="-3"/>
                <w:lang w:val="es-ES_tradnl"/>
              </w:rPr>
              <w:t xml:space="preserve">relacionadas con la asignatura, en las que se valorará la </w:t>
            </w:r>
            <w:r w:rsidR="000E0B27" w:rsidRPr="00B150F1">
              <w:rPr>
                <w:spacing w:val="-3"/>
                <w:lang w:val="es-ES_tradnl"/>
              </w:rPr>
              <w:t>madurez práctica, aplicativa</w:t>
            </w:r>
            <w:r w:rsidRPr="00B150F1">
              <w:rPr>
                <w:spacing w:val="-3"/>
                <w:lang w:val="es-ES_tradnl"/>
              </w:rPr>
              <w:t xml:space="preserve"> y expositiva de la asignatura (Saber hacer).</w:t>
            </w:r>
            <w:r>
              <w:rPr>
                <w:spacing w:val="-3"/>
                <w:lang w:val="es-ES_tradnl"/>
              </w:rPr>
              <w:t xml:space="preserve"> </w:t>
            </w:r>
            <w:r w:rsidRPr="00B150F1">
              <w:rPr>
                <w:spacing w:val="-3"/>
                <w:lang w:val="es-ES_tradnl"/>
              </w:rPr>
              <w:t xml:space="preserve"> </w:t>
            </w:r>
            <w:r w:rsidRPr="00B150F1">
              <w:rPr>
                <w:b/>
                <w:spacing w:val="-3"/>
                <w:u w:val="single"/>
                <w:lang w:val="es-ES_tradnl"/>
              </w:rPr>
              <w:t>La 2ª Parte consiste en  una prueba/ examen  teórico</w:t>
            </w:r>
            <w:r w:rsidRPr="00B150F1">
              <w:rPr>
                <w:b/>
                <w:spacing w:val="-3"/>
                <w:lang w:val="es-ES_tradnl"/>
              </w:rPr>
              <w:t xml:space="preserve"> </w:t>
            </w:r>
            <w:r w:rsidRPr="00B150F1">
              <w:rPr>
                <w:spacing w:val="-3"/>
                <w:lang w:val="es-ES_tradnl"/>
              </w:rPr>
              <w:t>en el mes de Enero</w:t>
            </w:r>
            <w:r>
              <w:rPr>
                <w:spacing w:val="-3"/>
                <w:lang w:val="es-ES_tradnl"/>
              </w:rPr>
              <w:t xml:space="preserve"> 2019 </w:t>
            </w:r>
            <w:r w:rsidRPr="00B150F1">
              <w:rPr>
                <w:spacing w:val="-3"/>
                <w:lang w:val="es-ES_tradnl"/>
              </w:rPr>
              <w:t xml:space="preserve"> </w:t>
            </w:r>
            <w:r w:rsidRPr="00B150F1">
              <w:rPr>
                <w:b/>
                <w:spacing w:val="-3"/>
                <w:lang w:val="es-ES_tradnl"/>
              </w:rPr>
              <w:t xml:space="preserve">(ya se indicará el día y hora), </w:t>
            </w:r>
            <w:r w:rsidRPr="00B150F1">
              <w:rPr>
                <w:spacing w:val="-3"/>
                <w:lang w:val="es-ES_tradnl"/>
              </w:rPr>
              <w:t>en ésta se valora el dominio conceptual, relacional y capacidad para recordar, razonar  y reinterpretar los contenidos estructurales que forman la base teórica de la asignatura; así como su madurez comunicativa y su integración  conceptual. Para completar la Evaluación se tendrán en cuenta el resto de las actividades realizadas y relacionadas con el tercer nivel de la competencia (Saber ser y sentir).</w:t>
            </w:r>
          </w:p>
          <w:p w:rsidR="00245731" w:rsidRDefault="00245731" w:rsidP="00245731">
            <w:pPr>
              <w:spacing w:line="240" w:lineRule="auto"/>
              <w:ind w:firstLine="708"/>
              <w:jc w:val="both"/>
              <w:rPr>
                <w:b/>
                <w:spacing w:val="-3"/>
                <w:lang w:val="es-ES_tradnl"/>
              </w:rPr>
            </w:pPr>
            <w:r w:rsidRPr="00B150F1">
              <w:rPr>
                <w:b/>
                <w:spacing w:val="-3"/>
                <w:u w:val="single"/>
                <w:lang w:val="es-ES_tradnl"/>
              </w:rPr>
              <w:t xml:space="preserve">La 3ª actividad consiste en la </w:t>
            </w:r>
            <w:r w:rsidR="000E0B27" w:rsidRPr="00B150F1">
              <w:rPr>
                <w:b/>
                <w:spacing w:val="-3"/>
                <w:u w:val="single"/>
                <w:lang w:val="es-ES_tradnl"/>
              </w:rPr>
              <w:t>lectura por</w:t>
            </w:r>
            <w:r w:rsidRPr="00B150F1">
              <w:rPr>
                <w:b/>
                <w:spacing w:val="-3"/>
                <w:u w:val="single"/>
                <w:lang w:val="es-ES_tradnl"/>
              </w:rPr>
              <w:t xml:space="preserve"> cada Grupo de Clase (EPG)</w:t>
            </w:r>
            <w:r w:rsidRPr="00B150F1">
              <w:rPr>
                <w:b/>
                <w:spacing w:val="-3"/>
                <w:lang w:val="es-ES_tradnl"/>
              </w:rPr>
              <w:t xml:space="preserve"> </w:t>
            </w:r>
            <w:r w:rsidRPr="00B150F1">
              <w:rPr>
                <w:spacing w:val="-3"/>
                <w:lang w:val="es-ES_tradnl"/>
              </w:rPr>
              <w:t xml:space="preserve">artículos que se pueden elegir en la biblioteca y tendrán que presentar </w:t>
            </w:r>
            <w:r w:rsidR="000E0B27" w:rsidRPr="00B150F1">
              <w:rPr>
                <w:spacing w:val="-3"/>
                <w:lang w:val="es-ES_tradnl"/>
              </w:rPr>
              <w:t xml:space="preserve">un </w:t>
            </w:r>
            <w:r w:rsidR="000E0B27" w:rsidRPr="00B150F1">
              <w:rPr>
                <w:b/>
                <w:spacing w:val="-3"/>
                <w:lang w:val="es-ES_tradnl"/>
              </w:rPr>
              <w:t>resumen</w:t>
            </w:r>
            <w:r w:rsidRPr="00B150F1">
              <w:rPr>
                <w:b/>
                <w:spacing w:val="-3"/>
                <w:lang w:val="es-ES_tradnl"/>
              </w:rPr>
              <w:t xml:space="preserve"> según las indicaciones hechas en el apartado anterior. </w:t>
            </w:r>
          </w:p>
          <w:p w:rsidR="00245731" w:rsidRDefault="00245731" w:rsidP="00245731">
            <w:pPr>
              <w:spacing w:line="240" w:lineRule="auto"/>
              <w:ind w:firstLine="708"/>
              <w:jc w:val="both"/>
              <w:rPr>
                <w:b/>
                <w:spacing w:val="-3"/>
                <w:lang w:val="es-ES_tradnl"/>
              </w:rPr>
            </w:pPr>
            <w:r w:rsidRPr="00B150F1">
              <w:rPr>
                <w:b/>
                <w:spacing w:val="-3"/>
                <w:u w:val="single"/>
                <w:lang w:val="es-ES_tradnl"/>
              </w:rPr>
              <w:t>La evaluación Final</w:t>
            </w:r>
            <w:r w:rsidRPr="00B150F1">
              <w:rPr>
                <w:spacing w:val="-3"/>
                <w:lang w:val="es-ES_tradnl"/>
              </w:rPr>
              <w:t xml:space="preserve"> de la asignatura es la suma de la teoría, la práctica, lecturas y la actitudinal. Para poder hacer la SUMA de las diferentes actividades hay que tener 5/10 puntos en cada una de las partes </w:t>
            </w:r>
            <w:r w:rsidRPr="00B150F1">
              <w:rPr>
                <w:b/>
                <w:spacing w:val="-3"/>
                <w:u w:val="single"/>
                <w:lang w:val="es-ES_tradnl"/>
              </w:rPr>
              <w:t>tanto teórico como práctico</w:t>
            </w:r>
            <w:r w:rsidRPr="00B150F1">
              <w:rPr>
                <w:spacing w:val="-3"/>
                <w:lang w:val="es-ES_tradnl"/>
              </w:rPr>
              <w:t xml:space="preserve">; por debajo de ésta </w:t>
            </w:r>
            <w:r w:rsidRPr="00B150F1">
              <w:rPr>
                <w:b/>
                <w:spacing w:val="-3"/>
                <w:lang w:val="es-ES_tradnl"/>
              </w:rPr>
              <w:t xml:space="preserve">NO SE HACE MEDIA Y TENDRÁN QUE REPETIR AQUELLAS ACTIVIDADES QUE NO TENGAN </w:t>
            </w:r>
            <w:r>
              <w:rPr>
                <w:b/>
                <w:spacing w:val="-3"/>
                <w:lang w:val="es-ES_tradnl"/>
              </w:rPr>
              <w:t>“5 PUNTOS” EN OTRA CONVOCATORIA EN EL MES DE JULIO DEL 2019.</w:t>
            </w:r>
          </w:p>
          <w:p w:rsidR="00245731" w:rsidRPr="004D023D" w:rsidRDefault="00245731" w:rsidP="00245731">
            <w:pPr>
              <w:spacing w:line="240" w:lineRule="auto"/>
              <w:jc w:val="both"/>
              <w:rPr>
                <w:rFonts w:cs="Calibri"/>
              </w:rPr>
            </w:pPr>
            <w:r w:rsidRPr="00B150F1">
              <w:rPr>
                <w:b/>
              </w:rPr>
              <w:t xml:space="preserve">La </w:t>
            </w:r>
            <w:r>
              <w:rPr>
                <w:b/>
              </w:rPr>
              <w:t xml:space="preserve">Evaluación </w:t>
            </w:r>
            <w:r w:rsidRPr="00B150F1">
              <w:rPr>
                <w:b/>
              </w:rPr>
              <w:t>Final</w:t>
            </w:r>
            <w:r>
              <w:rPr>
                <w:b/>
              </w:rPr>
              <w:t xml:space="preserve"> (Nota Final)</w:t>
            </w:r>
            <w:r w:rsidRPr="00B150F1">
              <w:rPr>
                <w:b/>
              </w:rPr>
              <w:t xml:space="preserve"> de la asignatura se hará en base a la propuesta de una Evaluación</w:t>
            </w:r>
            <w:r w:rsidRPr="00B150F1">
              <w:t xml:space="preserve"> </w:t>
            </w:r>
            <w:r w:rsidRPr="003306A2">
              <w:rPr>
                <w:b/>
              </w:rPr>
              <w:t>Formativa</w:t>
            </w:r>
            <w:r w:rsidRPr="003306A2">
              <w:rPr>
                <w:b/>
                <w:u w:val="single"/>
              </w:rPr>
              <w:t xml:space="preserve"> </w:t>
            </w:r>
            <w:r>
              <w:rPr>
                <w:b/>
                <w:u w:val="single"/>
              </w:rPr>
              <w:t>Criterial</w:t>
            </w:r>
            <w:r w:rsidRPr="00B150F1">
              <w:rPr>
                <w:b/>
                <w:u w:val="single"/>
              </w:rPr>
              <w:t xml:space="preserve"> Compartida</w:t>
            </w:r>
            <w:r w:rsidRPr="00B150F1">
              <w:rPr>
                <w:b/>
              </w:rPr>
              <w:t xml:space="preserve"> que</w:t>
            </w:r>
            <w:r w:rsidRPr="00B150F1">
              <w:t xml:space="preserve"> se tendrán en cuenta los siguientes elementos: </w:t>
            </w:r>
          </w:p>
        </w:tc>
      </w:tr>
    </w:tbl>
    <w:tbl>
      <w:tblPr>
        <w:tblpPr w:leftFromText="141" w:rightFromText="141" w:vertAnchor="text" w:horzAnchor="margin" w:tblpY="59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7"/>
      </w:tblGrid>
      <w:tr w:rsidR="00245731" w:rsidRPr="0086327A" w:rsidTr="00245731">
        <w:tc>
          <w:tcPr>
            <w:tcW w:w="10173" w:type="dxa"/>
            <w:tcBorders>
              <w:bottom w:val="single" w:sz="4" w:space="0" w:color="auto"/>
            </w:tcBorders>
          </w:tcPr>
          <w:p w:rsidR="00245731" w:rsidRPr="00B150F1" w:rsidRDefault="00245731" w:rsidP="00245731">
            <w:pPr>
              <w:tabs>
                <w:tab w:val="left" w:pos="-720"/>
              </w:tabs>
              <w:suppressAutoHyphens/>
              <w:spacing w:line="240" w:lineRule="auto"/>
              <w:jc w:val="both"/>
              <w:rPr>
                <w:b/>
                <w:spacing w:val="-4"/>
                <w:u w:val="single"/>
                <w:lang w:val="es-ES_tradnl"/>
              </w:rPr>
            </w:pPr>
            <w:r w:rsidRPr="00B150F1">
              <w:rPr>
                <w:b/>
                <w:spacing w:val="-4"/>
                <w:u w:val="single"/>
                <w:lang w:val="es-ES_tradnl"/>
              </w:rPr>
              <w:t>CRITERIOS EN LA EVALUACIÓN DE TRABAJOS ORALES Y ESCRITOS.</w:t>
            </w:r>
          </w:p>
          <w:p w:rsidR="00245731" w:rsidRDefault="00245731" w:rsidP="00245731">
            <w:pPr>
              <w:tabs>
                <w:tab w:val="left" w:pos="-720"/>
              </w:tabs>
              <w:suppressAutoHyphens/>
              <w:spacing w:line="240" w:lineRule="auto"/>
              <w:jc w:val="both"/>
              <w:rPr>
                <w:b/>
                <w:spacing w:val="-4"/>
                <w:lang w:val="es-ES_tradnl"/>
              </w:rPr>
            </w:pPr>
            <w:r w:rsidRPr="00B150F1">
              <w:rPr>
                <w:spacing w:val="-4"/>
                <w:lang w:val="es-ES_tradnl"/>
              </w:rPr>
              <w:t>1.- Capacidad para producir, crear, reproducir e interpretar los conceptos clave de la asignatura y reconstruir los conceptos de forma ampliada y constructiva</w:t>
            </w:r>
            <w:r w:rsidRPr="00B150F1">
              <w:rPr>
                <w:b/>
                <w:spacing w:val="-4"/>
                <w:lang w:val="es-ES_tradnl"/>
              </w:rPr>
              <w:t xml:space="preserve">. Concepto de </w:t>
            </w:r>
            <w:r>
              <w:rPr>
                <w:b/>
                <w:spacing w:val="-4"/>
                <w:lang w:val="es-ES_tradnl"/>
              </w:rPr>
              <w:t xml:space="preserve">escuela inclusiva, educación especial, concepto de adaptación curricular, concepto de integración, concepto de educación diferencial. </w:t>
            </w:r>
          </w:p>
          <w:p w:rsidR="00245731" w:rsidRPr="00B150F1" w:rsidRDefault="00245731" w:rsidP="00245731">
            <w:pPr>
              <w:tabs>
                <w:tab w:val="left" w:pos="-720"/>
              </w:tabs>
              <w:suppressAutoHyphens/>
              <w:spacing w:line="240" w:lineRule="auto"/>
              <w:jc w:val="both"/>
              <w:rPr>
                <w:spacing w:val="-4"/>
                <w:lang w:val="es-ES_tradnl"/>
              </w:rPr>
            </w:pPr>
            <w:r w:rsidRPr="005B3C64">
              <w:rPr>
                <w:spacing w:val="-4"/>
                <w:lang w:val="es-ES_tradnl"/>
              </w:rPr>
              <w:t>2.- D</w:t>
            </w:r>
            <w:r>
              <w:rPr>
                <w:spacing w:val="-4"/>
                <w:lang w:val="es-ES_tradnl"/>
              </w:rPr>
              <w:t>e</w:t>
            </w:r>
            <w:r w:rsidRPr="005B3C64">
              <w:rPr>
                <w:spacing w:val="-4"/>
                <w:lang w:val="es-ES_tradnl"/>
              </w:rPr>
              <w:t>sarrollo</w:t>
            </w:r>
            <w:r w:rsidRPr="00B150F1">
              <w:rPr>
                <w:spacing w:val="-4"/>
                <w:lang w:val="es-ES_tradnl"/>
              </w:rPr>
              <w:t xml:space="preserve"> de la capacidad para preguntar y </w:t>
            </w:r>
            <w:r>
              <w:rPr>
                <w:spacing w:val="-4"/>
                <w:lang w:val="es-ES_tradnl"/>
              </w:rPr>
              <w:t xml:space="preserve">resolver dudas </w:t>
            </w:r>
            <w:r w:rsidRPr="00B150F1">
              <w:rPr>
                <w:spacing w:val="-4"/>
                <w:lang w:val="es-ES_tradnl"/>
              </w:rPr>
              <w:t>expresar idea</w:t>
            </w:r>
            <w:r>
              <w:rPr>
                <w:spacing w:val="-4"/>
                <w:lang w:val="es-ES_tradnl"/>
              </w:rPr>
              <w:t>s y conceptos presentados en clase.</w:t>
            </w:r>
          </w:p>
          <w:p w:rsidR="00245731" w:rsidRPr="00B150F1" w:rsidRDefault="00245731" w:rsidP="00245731">
            <w:pPr>
              <w:spacing w:line="240" w:lineRule="auto"/>
              <w:jc w:val="both"/>
            </w:pPr>
            <w:r>
              <w:rPr>
                <w:spacing w:val="-4"/>
                <w:lang w:val="es-ES_tradnl"/>
              </w:rPr>
              <w:t xml:space="preserve">3.- </w:t>
            </w:r>
            <w:r w:rsidRPr="00B150F1">
              <w:rPr>
                <w:spacing w:val="-4"/>
                <w:lang w:val="es-ES_tradnl"/>
              </w:rPr>
              <w:t xml:space="preserve">Valorar el grado de Significatividad, Perdurabilidad, </w:t>
            </w:r>
            <w:r>
              <w:rPr>
                <w:spacing w:val="-4"/>
                <w:lang w:val="es-ES_tradnl"/>
              </w:rPr>
              <w:t xml:space="preserve">Transferencia y Generalización de la </w:t>
            </w:r>
            <w:r w:rsidR="000E0B27">
              <w:rPr>
                <w:spacing w:val="-4"/>
                <w:lang w:val="es-ES_tradnl"/>
              </w:rPr>
              <w:t>adaptación curricular</w:t>
            </w:r>
            <w:r>
              <w:rPr>
                <w:spacing w:val="-4"/>
                <w:lang w:val="es-ES_tradnl"/>
              </w:rPr>
              <w:t>.</w:t>
            </w:r>
          </w:p>
          <w:p w:rsidR="00245731" w:rsidRDefault="00245731" w:rsidP="00245731">
            <w:pPr>
              <w:tabs>
                <w:tab w:val="left" w:pos="-720"/>
              </w:tabs>
              <w:suppressAutoHyphens/>
              <w:spacing w:line="240" w:lineRule="auto"/>
              <w:jc w:val="both"/>
              <w:rPr>
                <w:spacing w:val="-4"/>
                <w:lang w:val="es-ES_tradnl"/>
              </w:rPr>
            </w:pPr>
            <w:r w:rsidRPr="00B150F1">
              <w:rPr>
                <w:spacing w:val="-4"/>
                <w:lang w:val="es-ES_tradnl"/>
              </w:rPr>
              <w:t>4.- E</w:t>
            </w:r>
            <w:r>
              <w:rPr>
                <w:spacing w:val="-4"/>
                <w:lang w:val="es-ES_tradnl"/>
              </w:rPr>
              <w:t xml:space="preserve">ntender que es una adaptación curricular. </w:t>
            </w:r>
          </w:p>
          <w:p w:rsidR="00245731" w:rsidRPr="00B150F1" w:rsidRDefault="00245731" w:rsidP="00245731">
            <w:pPr>
              <w:tabs>
                <w:tab w:val="left" w:pos="-720"/>
              </w:tabs>
              <w:suppressAutoHyphens/>
              <w:spacing w:line="240" w:lineRule="auto"/>
              <w:jc w:val="both"/>
              <w:rPr>
                <w:spacing w:val="-4"/>
                <w:lang w:val="es-ES_tradnl"/>
              </w:rPr>
            </w:pPr>
            <w:r>
              <w:rPr>
                <w:spacing w:val="-4"/>
                <w:lang w:val="es-ES_tradnl"/>
              </w:rPr>
              <w:t xml:space="preserve">5.- Saber hacer adaptaciones curriculares. </w:t>
            </w:r>
            <w:r w:rsidRPr="00B150F1">
              <w:rPr>
                <w:spacing w:val="-4"/>
                <w:lang w:val="es-ES_tradnl"/>
              </w:rPr>
              <w:t xml:space="preserve"> </w:t>
            </w:r>
          </w:p>
          <w:p w:rsidR="00245731" w:rsidRPr="00B150F1" w:rsidRDefault="00245731" w:rsidP="00245731">
            <w:pPr>
              <w:tabs>
                <w:tab w:val="left" w:pos="-720"/>
              </w:tabs>
              <w:suppressAutoHyphens/>
              <w:spacing w:line="240" w:lineRule="auto"/>
              <w:jc w:val="both"/>
              <w:rPr>
                <w:spacing w:val="-4"/>
                <w:lang w:val="es-ES_tradnl"/>
              </w:rPr>
            </w:pPr>
            <w:r w:rsidRPr="00B150F1">
              <w:rPr>
                <w:spacing w:val="-4"/>
                <w:lang w:val="es-ES_tradnl"/>
              </w:rPr>
              <w:t xml:space="preserve">5.- Aplicar </w:t>
            </w:r>
            <w:r w:rsidRPr="00B150F1">
              <w:rPr>
                <w:b/>
                <w:spacing w:val="-4"/>
                <w:lang w:val="es-ES_tradnl"/>
              </w:rPr>
              <w:t>c</w:t>
            </w:r>
            <w:r>
              <w:rPr>
                <w:b/>
                <w:spacing w:val="-4"/>
                <w:lang w:val="es-ES_tradnl"/>
              </w:rPr>
              <w:t xml:space="preserve">inco adaptaciones curriculares. </w:t>
            </w:r>
          </w:p>
          <w:p w:rsidR="00245731" w:rsidRPr="00B150F1" w:rsidRDefault="00245731" w:rsidP="00245731">
            <w:pPr>
              <w:tabs>
                <w:tab w:val="left" w:pos="-720"/>
              </w:tabs>
              <w:suppressAutoHyphens/>
              <w:spacing w:line="240" w:lineRule="auto"/>
              <w:jc w:val="both"/>
              <w:rPr>
                <w:spacing w:val="-4"/>
                <w:lang w:val="es-ES_tradnl"/>
              </w:rPr>
            </w:pPr>
            <w:r w:rsidRPr="00B150F1">
              <w:rPr>
                <w:spacing w:val="-4"/>
                <w:lang w:val="es-ES_tradnl"/>
              </w:rPr>
              <w:t xml:space="preserve">6.- Diseñar y aplicar un instrumento de evaluación para valorar </w:t>
            </w:r>
            <w:r>
              <w:rPr>
                <w:spacing w:val="-4"/>
                <w:lang w:val="es-ES_tradnl"/>
              </w:rPr>
              <w:t>las ACIs.</w:t>
            </w:r>
            <w:r w:rsidRPr="00B150F1">
              <w:rPr>
                <w:spacing w:val="-4"/>
                <w:lang w:val="es-ES_tradnl"/>
              </w:rPr>
              <w:t xml:space="preserve"> </w:t>
            </w:r>
          </w:p>
          <w:p w:rsidR="00245731" w:rsidRPr="00B150F1" w:rsidRDefault="00245731" w:rsidP="00245731">
            <w:pPr>
              <w:tabs>
                <w:tab w:val="left" w:pos="-720"/>
              </w:tabs>
              <w:suppressAutoHyphens/>
              <w:spacing w:line="240" w:lineRule="auto"/>
              <w:jc w:val="both"/>
              <w:rPr>
                <w:spacing w:val="-4"/>
                <w:lang w:val="es-ES_tradnl"/>
              </w:rPr>
            </w:pPr>
            <w:r w:rsidRPr="00B150F1">
              <w:rPr>
                <w:spacing w:val="-4"/>
                <w:lang w:val="es-ES_tradnl"/>
              </w:rPr>
              <w:t>7.- Saber y saber h</w:t>
            </w:r>
            <w:r>
              <w:rPr>
                <w:spacing w:val="-4"/>
                <w:lang w:val="es-ES_tradnl"/>
              </w:rPr>
              <w:t xml:space="preserve">acer (con ayuda del profesor) las adaptaciones curriculares. </w:t>
            </w:r>
          </w:p>
          <w:p w:rsidR="00245731" w:rsidRPr="0086327A" w:rsidRDefault="00245731" w:rsidP="00245731">
            <w:pPr>
              <w:tabs>
                <w:tab w:val="left" w:pos="-720"/>
              </w:tabs>
              <w:suppressAutoHyphens/>
              <w:spacing w:line="240" w:lineRule="auto"/>
              <w:jc w:val="both"/>
              <w:rPr>
                <w:b/>
                <w:bCs/>
              </w:rPr>
            </w:pPr>
            <w:r w:rsidRPr="00B150F1">
              <w:rPr>
                <w:spacing w:val="-4"/>
                <w:lang w:val="es-ES_tradnl"/>
              </w:rPr>
              <w:t xml:space="preserve">8.- Presentar y defender los trabajos </w:t>
            </w:r>
            <w:r>
              <w:rPr>
                <w:spacing w:val="-4"/>
                <w:lang w:val="es-ES_tradnl"/>
              </w:rPr>
              <w:t>prácticos en clase</w:t>
            </w:r>
            <w:r w:rsidRPr="00B150F1">
              <w:rPr>
                <w:spacing w:val="-4"/>
                <w:lang w:val="es-ES_tradnl"/>
              </w:rPr>
              <w:t>.</w:t>
            </w:r>
          </w:p>
        </w:tc>
      </w:tr>
    </w:tbl>
    <w:p w:rsidR="001B1B4F" w:rsidRPr="004D023D" w:rsidRDefault="001B1B4F" w:rsidP="001B1B4F">
      <w:pPr>
        <w:pStyle w:val="Textoindependiente"/>
        <w:sectPr w:rsidR="001B1B4F" w:rsidRPr="004D023D" w:rsidSect="00495A9B">
          <w:footerReference w:type="even" r:id="rId11"/>
          <w:footerReference w:type="default" r:id="rId12"/>
          <w:pgSz w:w="11906" w:h="16838"/>
          <w:pgMar w:top="1134" w:right="851" w:bottom="851" w:left="1134" w:header="709" w:footer="709" w:gutter="0"/>
          <w:cols w:space="708"/>
          <w:docGrid w:linePitch="360"/>
        </w:sectPr>
      </w:pPr>
    </w:p>
    <w:tbl>
      <w:tblPr>
        <w:tblW w:w="55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6"/>
      </w:tblGrid>
      <w:tr w:rsidR="001B1B4F" w:rsidRPr="004D023D" w:rsidTr="00245731">
        <w:trPr>
          <w:jc w:val="center"/>
        </w:trPr>
        <w:tc>
          <w:tcPr>
            <w:tcW w:w="9606" w:type="dxa"/>
            <w:tcBorders>
              <w:bottom w:val="single" w:sz="4" w:space="0" w:color="auto"/>
            </w:tcBorders>
            <w:shd w:val="clear" w:color="auto" w:fill="B3B3B3"/>
          </w:tcPr>
          <w:p w:rsidR="001B1B4F" w:rsidRPr="004D023D" w:rsidRDefault="001B1B4F" w:rsidP="002F5355">
            <w:pPr>
              <w:autoSpaceDE w:val="0"/>
              <w:autoSpaceDN w:val="0"/>
              <w:adjustRightInd w:val="0"/>
              <w:spacing w:after="0" w:line="240" w:lineRule="auto"/>
              <w:jc w:val="center"/>
              <w:rPr>
                <w:rFonts w:cs="Calibri"/>
                <w:b/>
                <w:bCs/>
              </w:rPr>
            </w:pPr>
            <w:r w:rsidRPr="004D023D">
              <w:rPr>
                <w:rFonts w:cs="Calibri"/>
                <w:b/>
                <w:bCs/>
              </w:rPr>
              <w:t>Bibliografía Básica de la Asignatura</w:t>
            </w:r>
          </w:p>
        </w:tc>
      </w:tr>
      <w:tr w:rsidR="001B1B4F" w:rsidRPr="004D023D" w:rsidTr="00245731">
        <w:trPr>
          <w:jc w:val="center"/>
        </w:trPr>
        <w:tc>
          <w:tcPr>
            <w:tcW w:w="9606" w:type="dxa"/>
            <w:tcBorders>
              <w:bottom w:val="single" w:sz="4" w:space="0" w:color="auto"/>
            </w:tcBorders>
          </w:tcPr>
          <w:p w:rsidR="0065192A" w:rsidRDefault="0065192A" w:rsidP="007C569A">
            <w:pPr>
              <w:autoSpaceDE w:val="0"/>
              <w:autoSpaceDN w:val="0"/>
              <w:adjustRightInd w:val="0"/>
              <w:spacing w:after="0" w:line="240" w:lineRule="auto"/>
              <w:jc w:val="both"/>
              <w:rPr>
                <w:rFonts w:cstheme="minorHAnsi"/>
                <w:bCs/>
                <w:sz w:val="20"/>
                <w:szCs w:val="20"/>
              </w:rPr>
            </w:pPr>
          </w:p>
          <w:p w:rsidR="007C569A" w:rsidRPr="0065192A" w:rsidRDefault="0065192A" w:rsidP="007C569A">
            <w:pPr>
              <w:autoSpaceDE w:val="0"/>
              <w:autoSpaceDN w:val="0"/>
              <w:adjustRightInd w:val="0"/>
              <w:spacing w:after="0" w:line="240" w:lineRule="auto"/>
              <w:jc w:val="both"/>
              <w:rPr>
                <w:rFonts w:cstheme="minorHAnsi"/>
                <w:bCs/>
                <w:sz w:val="20"/>
                <w:szCs w:val="20"/>
              </w:rPr>
            </w:pPr>
            <w:r>
              <w:rPr>
                <w:rFonts w:cstheme="minorHAnsi"/>
                <w:bCs/>
                <w:sz w:val="20"/>
                <w:szCs w:val="20"/>
              </w:rPr>
              <w:t xml:space="preserve">Gaerín, </w:t>
            </w:r>
            <w:r w:rsidRPr="0065192A">
              <w:rPr>
                <w:rFonts w:cstheme="minorHAnsi"/>
                <w:bCs/>
                <w:sz w:val="20"/>
                <w:szCs w:val="20"/>
              </w:rPr>
              <w:t>J.</w:t>
            </w:r>
            <w:r w:rsidR="007C569A" w:rsidRPr="0065192A">
              <w:rPr>
                <w:rFonts w:cstheme="minorHAnsi"/>
                <w:bCs/>
                <w:sz w:val="20"/>
                <w:szCs w:val="20"/>
              </w:rPr>
              <w:t xml:space="preserve"> (2006). </w:t>
            </w:r>
            <w:r w:rsidR="007C569A" w:rsidRPr="0065192A">
              <w:rPr>
                <w:rFonts w:cstheme="minorHAnsi"/>
                <w:bCs/>
                <w:i/>
                <w:iCs/>
                <w:sz w:val="20"/>
                <w:szCs w:val="20"/>
              </w:rPr>
              <w:t>La organización escolar. Práctica y</w:t>
            </w:r>
            <w:r>
              <w:rPr>
                <w:rFonts w:cstheme="minorHAnsi"/>
                <w:bCs/>
                <w:i/>
                <w:iCs/>
                <w:sz w:val="20"/>
                <w:szCs w:val="20"/>
              </w:rPr>
              <w:t xml:space="preserve"> </w:t>
            </w:r>
            <w:r w:rsidR="007C569A" w:rsidRPr="0065192A">
              <w:rPr>
                <w:rFonts w:cstheme="minorHAnsi"/>
                <w:bCs/>
                <w:i/>
                <w:iCs/>
                <w:sz w:val="20"/>
                <w:szCs w:val="20"/>
              </w:rPr>
              <w:t>fundamentos</w:t>
            </w:r>
            <w:r w:rsidR="007C569A" w:rsidRPr="0065192A">
              <w:rPr>
                <w:rFonts w:cstheme="minorHAnsi"/>
                <w:bCs/>
                <w:sz w:val="20"/>
                <w:szCs w:val="20"/>
              </w:rPr>
              <w:t>. Barcelona: Grao.</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Cantón, I. y Pino, M. (Coords.). (2014). Organización de Centros Educativos en la Sociedad del Conocimiento. Madrid: Alianza Editorial.</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Casanova, M.A. (2007). </w:t>
            </w:r>
            <w:r w:rsidRPr="0065192A">
              <w:rPr>
                <w:rFonts w:cstheme="minorHAnsi"/>
                <w:bCs/>
                <w:i/>
                <w:iCs/>
                <w:sz w:val="20"/>
                <w:szCs w:val="20"/>
              </w:rPr>
              <w:t>Evaluación y calidad de centros educativos.</w:t>
            </w:r>
            <w:r w:rsidRPr="0065192A">
              <w:rPr>
                <w:rFonts w:cstheme="minorHAnsi"/>
                <w:bCs/>
                <w:sz w:val="20"/>
                <w:szCs w:val="20"/>
              </w:rPr>
              <w:t xml:space="preserve"> Madrid: La Muralla.</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Fernández Soto, P. (2005). </w:t>
            </w:r>
            <w:r w:rsidR="0065192A" w:rsidRPr="0065192A">
              <w:rPr>
                <w:rFonts w:cstheme="minorHAnsi"/>
                <w:bCs/>
                <w:i/>
                <w:sz w:val="20"/>
                <w:szCs w:val="20"/>
              </w:rPr>
              <w:t>Metodología de</w:t>
            </w:r>
            <w:r w:rsidRPr="0065192A">
              <w:rPr>
                <w:rFonts w:cstheme="minorHAnsi"/>
                <w:bCs/>
                <w:i/>
                <w:sz w:val="20"/>
                <w:szCs w:val="20"/>
              </w:rPr>
              <w:t xml:space="preserve"> </w:t>
            </w:r>
            <w:r w:rsidR="0065192A" w:rsidRPr="0065192A">
              <w:rPr>
                <w:rFonts w:cstheme="minorHAnsi"/>
                <w:bCs/>
                <w:i/>
                <w:sz w:val="20"/>
                <w:szCs w:val="20"/>
              </w:rPr>
              <w:t>gestión de</w:t>
            </w:r>
            <w:r w:rsidRPr="0065192A">
              <w:rPr>
                <w:rFonts w:cstheme="minorHAnsi"/>
                <w:bCs/>
                <w:i/>
                <w:sz w:val="20"/>
                <w:szCs w:val="20"/>
              </w:rPr>
              <w:t xml:space="preserve"> centros educativos: estructura, organización y </w:t>
            </w:r>
            <w:r w:rsidR="0065192A" w:rsidRPr="0065192A">
              <w:rPr>
                <w:rFonts w:cstheme="minorHAnsi"/>
                <w:bCs/>
                <w:i/>
                <w:sz w:val="20"/>
                <w:szCs w:val="20"/>
              </w:rPr>
              <w:t>planificación del</w:t>
            </w:r>
            <w:r w:rsidRPr="0065192A">
              <w:rPr>
                <w:rFonts w:cstheme="minorHAnsi"/>
                <w:bCs/>
                <w:i/>
                <w:sz w:val="20"/>
                <w:szCs w:val="20"/>
              </w:rPr>
              <w:t xml:space="preserve"> trabajo en el </w:t>
            </w:r>
            <w:r w:rsidR="0065192A" w:rsidRPr="0065192A">
              <w:rPr>
                <w:rFonts w:cstheme="minorHAnsi"/>
                <w:bCs/>
                <w:i/>
                <w:sz w:val="20"/>
                <w:szCs w:val="20"/>
              </w:rPr>
              <w:t>centro educativo</w:t>
            </w:r>
            <w:r w:rsidRPr="0065192A">
              <w:rPr>
                <w:rFonts w:cstheme="minorHAnsi"/>
                <w:bCs/>
                <w:i/>
                <w:sz w:val="20"/>
                <w:szCs w:val="20"/>
              </w:rPr>
              <w:t>.</w:t>
            </w:r>
            <w:r w:rsidRPr="0065192A">
              <w:rPr>
                <w:rFonts w:cstheme="minorHAnsi"/>
                <w:bCs/>
                <w:sz w:val="20"/>
                <w:szCs w:val="20"/>
              </w:rPr>
              <w:t xml:space="preserve"> Vigo: Ideaspropias.</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Grando, A., San Fabián, J.L. (2013).  </w:t>
            </w:r>
            <w:r w:rsidR="0065192A" w:rsidRPr="0065192A">
              <w:rPr>
                <w:rFonts w:cstheme="minorHAnsi"/>
                <w:bCs/>
                <w:i/>
                <w:sz w:val="20"/>
                <w:szCs w:val="20"/>
              </w:rPr>
              <w:t>Autoevaluación de</w:t>
            </w:r>
            <w:r w:rsidRPr="0065192A">
              <w:rPr>
                <w:rFonts w:cstheme="minorHAnsi"/>
                <w:bCs/>
                <w:i/>
                <w:sz w:val="20"/>
                <w:szCs w:val="20"/>
              </w:rPr>
              <w:t xml:space="preserve"> centros educativos.</w:t>
            </w:r>
            <w:r w:rsidRPr="0065192A">
              <w:rPr>
                <w:rFonts w:cstheme="minorHAnsi"/>
                <w:bCs/>
                <w:sz w:val="20"/>
                <w:szCs w:val="20"/>
              </w:rPr>
              <w:t xml:space="preserve"> Madrid: Síntesis.</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González, M.T. (coord.) (2008). </w:t>
            </w:r>
            <w:r w:rsidRPr="0065192A">
              <w:rPr>
                <w:rFonts w:cstheme="minorHAnsi"/>
                <w:bCs/>
                <w:i/>
                <w:iCs/>
                <w:sz w:val="20"/>
                <w:szCs w:val="20"/>
              </w:rPr>
              <w:t>Organización y gestión de centros escolares</w:t>
            </w:r>
            <w:r w:rsidRPr="0065192A">
              <w:rPr>
                <w:rFonts w:cstheme="minorHAnsi"/>
                <w:bCs/>
                <w:sz w:val="20"/>
                <w:szCs w:val="20"/>
              </w:rPr>
              <w:t xml:space="preserve">: </w:t>
            </w:r>
            <w:r w:rsidRPr="0065192A">
              <w:rPr>
                <w:rFonts w:cstheme="minorHAnsi"/>
                <w:bCs/>
                <w:i/>
                <w:iCs/>
                <w:sz w:val="20"/>
                <w:szCs w:val="20"/>
              </w:rPr>
              <w:t>dimensiones y procesos</w:t>
            </w:r>
            <w:r w:rsidRPr="0065192A">
              <w:rPr>
                <w:rFonts w:cstheme="minorHAnsi"/>
                <w:bCs/>
                <w:sz w:val="20"/>
                <w:szCs w:val="20"/>
              </w:rPr>
              <w:t>. Madrid: Pearson Educación.</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Grau, S. (2005). </w:t>
            </w:r>
            <w:r w:rsidRPr="0065192A">
              <w:rPr>
                <w:rFonts w:cstheme="minorHAnsi"/>
                <w:bCs/>
                <w:i/>
                <w:iCs/>
                <w:sz w:val="20"/>
                <w:szCs w:val="20"/>
              </w:rPr>
              <w:t>La organización del centro: documentos para su planificación</w:t>
            </w:r>
            <w:r w:rsidRPr="0065192A">
              <w:rPr>
                <w:rFonts w:cstheme="minorHAnsi"/>
                <w:bCs/>
                <w:sz w:val="20"/>
                <w:szCs w:val="20"/>
              </w:rPr>
              <w:t>. Alicante: Club Universitario.</w:t>
            </w:r>
          </w:p>
          <w:p w:rsidR="007C569A" w:rsidRPr="0065192A" w:rsidRDefault="007C569A" w:rsidP="007C569A">
            <w:pPr>
              <w:autoSpaceDE w:val="0"/>
              <w:autoSpaceDN w:val="0"/>
              <w:adjustRightInd w:val="0"/>
              <w:spacing w:before="120" w:after="120"/>
              <w:jc w:val="both"/>
              <w:rPr>
                <w:rFonts w:cstheme="minorHAnsi"/>
                <w:bCs/>
                <w:i/>
                <w:sz w:val="20"/>
                <w:szCs w:val="20"/>
              </w:rPr>
            </w:pPr>
            <w:r w:rsidRPr="0065192A">
              <w:rPr>
                <w:rFonts w:cstheme="minorHAnsi"/>
                <w:bCs/>
                <w:sz w:val="20"/>
                <w:szCs w:val="20"/>
              </w:rPr>
              <w:t xml:space="preserve">Isaacs, D. (2004). </w:t>
            </w:r>
            <w:r w:rsidRPr="0065192A">
              <w:rPr>
                <w:rFonts w:cstheme="minorHAnsi"/>
                <w:bCs/>
                <w:i/>
                <w:sz w:val="20"/>
                <w:szCs w:val="20"/>
              </w:rPr>
              <w:t xml:space="preserve">Ocho cuestiones esenciales en la dirección de centros educativos. </w:t>
            </w:r>
            <w:r w:rsidRPr="0065192A">
              <w:rPr>
                <w:rFonts w:cstheme="minorHAnsi"/>
                <w:bCs/>
                <w:sz w:val="20"/>
                <w:szCs w:val="20"/>
              </w:rPr>
              <w:t>Navarra: Eunso.</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lang w:val="pt-PT"/>
              </w:rPr>
              <w:t xml:space="preserve">Larrosa Martínez, F.; Carda Ros, R.M. (2007). </w:t>
            </w:r>
            <w:r w:rsidRPr="0065192A">
              <w:rPr>
                <w:rFonts w:cstheme="minorHAnsi"/>
                <w:bCs/>
                <w:i/>
                <w:iCs/>
                <w:sz w:val="20"/>
                <w:szCs w:val="20"/>
              </w:rPr>
              <w:t>Organización del centroeducativo: manual para maestros</w:t>
            </w:r>
            <w:r w:rsidRPr="0065192A">
              <w:rPr>
                <w:rFonts w:cstheme="minorHAnsi"/>
                <w:bCs/>
                <w:sz w:val="20"/>
                <w:szCs w:val="20"/>
              </w:rPr>
              <w:t>. Barcelona: ECU.</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Lorenzo Delgado, M. (2011).</w:t>
            </w:r>
            <w:r w:rsidRPr="0065192A">
              <w:rPr>
                <w:rFonts w:cstheme="minorHAnsi"/>
                <w:bCs/>
                <w:i/>
                <w:sz w:val="20"/>
                <w:szCs w:val="20"/>
              </w:rPr>
              <w:t xml:space="preserve">Organización de los centros  educativos. Modelos emergentes. </w:t>
            </w:r>
            <w:r w:rsidRPr="0065192A">
              <w:rPr>
                <w:rFonts w:cstheme="minorHAnsi"/>
                <w:bCs/>
                <w:sz w:val="20"/>
                <w:szCs w:val="20"/>
              </w:rPr>
              <w:t>Madrid: La Muralla.</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Martin-Moreno, Q. (2006). </w:t>
            </w:r>
            <w:r w:rsidRPr="0065192A">
              <w:rPr>
                <w:rFonts w:cstheme="minorHAnsi"/>
                <w:bCs/>
                <w:i/>
                <w:iCs/>
                <w:sz w:val="20"/>
                <w:szCs w:val="20"/>
              </w:rPr>
              <w:t>Organización y dirección de centros educativos innovadores. El centro educativo versátil</w:t>
            </w:r>
            <w:r w:rsidRPr="0065192A">
              <w:rPr>
                <w:rFonts w:cstheme="minorHAnsi"/>
                <w:bCs/>
                <w:sz w:val="20"/>
                <w:szCs w:val="20"/>
              </w:rPr>
              <w:t>. Madrid: McGraw Hill.</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Santamaría, R.M. (2012). </w:t>
            </w:r>
            <w:r w:rsidRPr="0065192A">
              <w:rPr>
                <w:rFonts w:cstheme="minorHAnsi"/>
                <w:bCs/>
                <w:i/>
                <w:sz w:val="20"/>
                <w:szCs w:val="20"/>
              </w:rPr>
              <w:t>Organización y planificación escolar</w:t>
            </w:r>
            <w:r w:rsidRPr="0065192A">
              <w:rPr>
                <w:rFonts w:cstheme="minorHAnsi"/>
                <w:bCs/>
                <w:sz w:val="20"/>
                <w:szCs w:val="20"/>
              </w:rPr>
              <w:t>. Madrid: Síntesis.</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VV.AA. (2012). </w:t>
            </w:r>
            <w:r w:rsidRPr="0065192A">
              <w:rPr>
                <w:rFonts w:cstheme="minorHAnsi"/>
                <w:bCs/>
                <w:i/>
                <w:sz w:val="20"/>
                <w:szCs w:val="20"/>
              </w:rPr>
              <w:t>Gestión eficaz de la convivencia en los centros  educativos</w:t>
            </w:r>
            <w:r w:rsidRPr="0065192A">
              <w:rPr>
                <w:rFonts w:cstheme="minorHAnsi"/>
                <w:bCs/>
                <w:sz w:val="20"/>
                <w:szCs w:val="20"/>
              </w:rPr>
              <w:t>. Madrid: Wolters Kluwer.</w:t>
            </w:r>
          </w:p>
          <w:p w:rsidR="007C569A" w:rsidRPr="0065192A" w:rsidRDefault="007C569A" w:rsidP="007C569A">
            <w:pPr>
              <w:autoSpaceDE w:val="0"/>
              <w:autoSpaceDN w:val="0"/>
              <w:adjustRightInd w:val="0"/>
              <w:spacing w:after="0" w:line="240" w:lineRule="auto"/>
              <w:jc w:val="both"/>
              <w:rPr>
                <w:rFonts w:cstheme="minorHAnsi"/>
                <w:sz w:val="20"/>
                <w:szCs w:val="20"/>
                <w:lang w:eastAsia="es-ES"/>
              </w:rPr>
            </w:pPr>
          </w:p>
          <w:p w:rsidR="007C569A" w:rsidRPr="0065192A" w:rsidRDefault="007C569A" w:rsidP="007C569A">
            <w:pPr>
              <w:autoSpaceDE w:val="0"/>
              <w:autoSpaceDN w:val="0"/>
              <w:adjustRightInd w:val="0"/>
              <w:spacing w:after="0" w:line="240" w:lineRule="auto"/>
              <w:jc w:val="both"/>
              <w:rPr>
                <w:rFonts w:cstheme="minorHAnsi"/>
                <w:sz w:val="20"/>
                <w:szCs w:val="20"/>
                <w:lang w:eastAsia="es-ES"/>
              </w:rPr>
            </w:pPr>
          </w:p>
          <w:p w:rsidR="007C569A" w:rsidRPr="0065192A" w:rsidRDefault="007C569A" w:rsidP="007C569A">
            <w:pPr>
              <w:autoSpaceDE w:val="0"/>
              <w:autoSpaceDN w:val="0"/>
              <w:adjustRightInd w:val="0"/>
              <w:spacing w:after="0" w:line="240" w:lineRule="auto"/>
              <w:jc w:val="both"/>
              <w:rPr>
                <w:rFonts w:cstheme="minorHAnsi"/>
                <w:b/>
                <w:bCs/>
                <w:color w:val="33669A"/>
                <w:sz w:val="20"/>
                <w:szCs w:val="20"/>
              </w:rPr>
            </w:pPr>
            <w:r w:rsidRPr="0065192A">
              <w:rPr>
                <w:rFonts w:cstheme="minorHAnsi"/>
                <w:b/>
                <w:bCs/>
                <w:color w:val="33669A"/>
                <w:sz w:val="20"/>
                <w:szCs w:val="20"/>
              </w:rPr>
              <w:t>RECURSOS DE APOYO</w:t>
            </w:r>
          </w:p>
          <w:p w:rsidR="007C569A" w:rsidRPr="0065192A" w:rsidRDefault="007C569A" w:rsidP="007C569A">
            <w:pPr>
              <w:autoSpaceDE w:val="0"/>
              <w:autoSpaceDN w:val="0"/>
              <w:adjustRightInd w:val="0"/>
              <w:spacing w:after="0" w:line="240" w:lineRule="auto"/>
              <w:jc w:val="both"/>
              <w:rPr>
                <w:rFonts w:cstheme="minorHAnsi"/>
                <w:b/>
                <w:bCs/>
                <w:color w:val="000000"/>
                <w:sz w:val="20"/>
                <w:szCs w:val="20"/>
              </w:rPr>
            </w:pPr>
            <w:r w:rsidRPr="0065192A">
              <w:rPr>
                <w:rFonts w:cstheme="minorHAnsi"/>
                <w:b/>
                <w:bCs/>
                <w:color w:val="000000"/>
                <w:sz w:val="20"/>
                <w:szCs w:val="20"/>
              </w:rPr>
              <w:t>Comentarios y anexos:</w:t>
            </w:r>
          </w:p>
          <w:p w:rsidR="007C569A" w:rsidRPr="0065192A" w:rsidRDefault="007C569A" w:rsidP="007C569A">
            <w:pPr>
              <w:autoSpaceDE w:val="0"/>
              <w:autoSpaceDN w:val="0"/>
              <w:adjustRightInd w:val="0"/>
              <w:spacing w:after="0" w:line="240" w:lineRule="auto"/>
              <w:jc w:val="both"/>
              <w:rPr>
                <w:rFonts w:cstheme="minorHAnsi"/>
                <w:b/>
                <w:bCs/>
                <w:color w:val="000000"/>
                <w:sz w:val="20"/>
                <w:szCs w:val="20"/>
              </w:rPr>
            </w:pPr>
          </w:p>
          <w:p w:rsidR="007C569A" w:rsidRPr="0065192A" w:rsidRDefault="007C569A" w:rsidP="007C569A">
            <w:pPr>
              <w:autoSpaceDE w:val="0"/>
              <w:autoSpaceDN w:val="0"/>
              <w:adjustRightInd w:val="0"/>
              <w:spacing w:after="0" w:line="240" w:lineRule="auto"/>
              <w:jc w:val="both"/>
              <w:rPr>
                <w:rFonts w:cstheme="minorHAnsi"/>
                <w:color w:val="000000"/>
                <w:sz w:val="20"/>
                <w:szCs w:val="20"/>
              </w:rPr>
            </w:pPr>
            <w:r w:rsidRPr="0065192A">
              <w:rPr>
                <w:rFonts w:cstheme="minorHAnsi"/>
                <w:color w:val="000000"/>
                <w:sz w:val="20"/>
                <w:szCs w:val="20"/>
              </w:rPr>
              <w:t xml:space="preserve">Buscarlo en Editorial </w:t>
            </w:r>
          </w:p>
          <w:p w:rsidR="007C569A" w:rsidRPr="0065192A" w:rsidRDefault="007C569A" w:rsidP="007C569A">
            <w:pPr>
              <w:autoSpaceDE w:val="0"/>
              <w:autoSpaceDN w:val="0"/>
              <w:adjustRightInd w:val="0"/>
              <w:spacing w:after="0" w:line="240" w:lineRule="auto"/>
              <w:jc w:val="both"/>
              <w:rPr>
                <w:rFonts w:cstheme="minorHAnsi"/>
                <w:color w:val="000000"/>
                <w:sz w:val="20"/>
                <w:szCs w:val="20"/>
              </w:rPr>
            </w:pPr>
            <w:r w:rsidRPr="0065192A">
              <w:rPr>
                <w:rFonts w:cstheme="minorHAnsi"/>
                <w:color w:val="000000"/>
                <w:sz w:val="20"/>
                <w:szCs w:val="20"/>
              </w:rPr>
              <w:t xml:space="preserve">Buscarlo en libreria virtual </w:t>
            </w:r>
          </w:p>
          <w:p w:rsidR="007C569A" w:rsidRPr="0065192A" w:rsidRDefault="007C569A" w:rsidP="007C569A">
            <w:pPr>
              <w:autoSpaceDE w:val="0"/>
              <w:autoSpaceDN w:val="0"/>
              <w:adjustRightInd w:val="0"/>
              <w:spacing w:after="0" w:line="240" w:lineRule="auto"/>
              <w:jc w:val="both"/>
              <w:rPr>
                <w:rFonts w:cstheme="minorHAnsi"/>
                <w:color w:val="000000"/>
                <w:sz w:val="20"/>
                <w:szCs w:val="20"/>
              </w:rPr>
            </w:pPr>
            <w:r w:rsidRPr="0065192A">
              <w:rPr>
                <w:rFonts w:cstheme="minorHAnsi"/>
                <w:color w:val="000000"/>
                <w:sz w:val="20"/>
                <w:szCs w:val="20"/>
              </w:rPr>
              <w:t xml:space="preserve">Buscarlo en bibliotecas UCM. </w:t>
            </w:r>
          </w:p>
          <w:p w:rsidR="007C569A" w:rsidRPr="0065192A" w:rsidRDefault="007C569A" w:rsidP="007C569A">
            <w:pPr>
              <w:autoSpaceDE w:val="0"/>
              <w:autoSpaceDN w:val="0"/>
              <w:adjustRightInd w:val="0"/>
              <w:spacing w:after="0" w:line="240" w:lineRule="auto"/>
              <w:jc w:val="both"/>
              <w:rPr>
                <w:rFonts w:cstheme="minorHAnsi"/>
                <w:color w:val="000000"/>
                <w:sz w:val="20"/>
                <w:szCs w:val="20"/>
              </w:rPr>
            </w:pPr>
            <w:r w:rsidRPr="0065192A">
              <w:rPr>
                <w:rFonts w:cstheme="minorHAnsi"/>
                <w:color w:val="000000"/>
                <w:sz w:val="20"/>
                <w:szCs w:val="20"/>
              </w:rPr>
              <w:t>Buscarlo en la Biblioteca de Educación</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Lorenzo Delgado, M. (2011).</w:t>
            </w:r>
            <w:r w:rsidRPr="0065192A">
              <w:rPr>
                <w:rFonts w:cstheme="minorHAnsi"/>
                <w:bCs/>
                <w:i/>
                <w:sz w:val="20"/>
                <w:szCs w:val="20"/>
              </w:rPr>
              <w:t xml:space="preserve">Organización de los centros  educativos. Modelos emergentes. </w:t>
            </w:r>
            <w:r w:rsidRPr="0065192A">
              <w:rPr>
                <w:rFonts w:cstheme="minorHAnsi"/>
                <w:bCs/>
                <w:sz w:val="20"/>
                <w:szCs w:val="20"/>
              </w:rPr>
              <w:t>Madrid: La Muralla.</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Martin-Moreno, Q. (2006). </w:t>
            </w:r>
            <w:r w:rsidRPr="0065192A">
              <w:rPr>
                <w:rFonts w:cstheme="minorHAnsi"/>
                <w:bCs/>
                <w:i/>
                <w:iCs/>
                <w:sz w:val="20"/>
                <w:szCs w:val="20"/>
              </w:rPr>
              <w:t>Organización y dirección de centros educativos innovadores. El centro educativo versátil</w:t>
            </w:r>
            <w:r w:rsidRPr="0065192A">
              <w:rPr>
                <w:rFonts w:cstheme="minorHAnsi"/>
                <w:bCs/>
                <w:sz w:val="20"/>
                <w:szCs w:val="20"/>
              </w:rPr>
              <w:t>. Madrid: McGraw Hill.</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Santamaría, R.M. (2012). </w:t>
            </w:r>
            <w:r w:rsidRPr="0065192A">
              <w:rPr>
                <w:rFonts w:cstheme="minorHAnsi"/>
                <w:bCs/>
                <w:i/>
                <w:sz w:val="20"/>
                <w:szCs w:val="20"/>
              </w:rPr>
              <w:t>Organización y planificación escolar</w:t>
            </w:r>
            <w:r w:rsidRPr="0065192A">
              <w:rPr>
                <w:rFonts w:cstheme="minorHAnsi"/>
                <w:bCs/>
                <w:sz w:val="20"/>
                <w:szCs w:val="20"/>
              </w:rPr>
              <w:t>. Madrid: Síntesis.</w:t>
            </w:r>
          </w:p>
          <w:p w:rsidR="007C569A" w:rsidRPr="0065192A" w:rsidRDefault="007C569A" w:rsidP="007C569A">
            <w:pPr>
              <w:autoSpaceDE w:val="0"/>
              <w:autoSpaceDN w:val="0"/>
              <w:adjustRightInd w:val="0"/>
              <w:spacing w:before="120" w:after="120"/>
              <w:jc w:val="both"/>
              <w:rPr>
                <w:rFonts w:cstheme="minorHAnsi"/>
                <w:bCs/>
                <w:sz w:val="20"/>
                <w:szCs w:val="20"/>
              </w:rPr>
            </w:pPr>
            <w:r w:rsidRPr="0065192A">
              <w:rPr>
                <w:rFonts w:cstheme="minorHAnsi"/>
                <w:bCs/>
                <w:sz w:val="20"/>
                <w:szCs w:val="20"/>
              </w:rPr>
              <w:t xml:space="preserve">VV.AA. (2012). </w:t>
            </w:r>
            <w:r w:rsidRPr="0065192A">
              <w:rPr>
                <w:rFonts w:cstheme="minorHAnsi"/>
                <w:bCs/>
                <w:i/>
                <w:sz w:val="20"/>
                <w:szCs w:val="20"/>
              </w:rPr>
              <w:t>Gestión eficaz de la convivencia en los centros  educativos</w:t>
            </w:r>
            <w:r w:rsidRPr="0065192A">
              <w:rPr>
                <w:rFonts w:cstheme="minorHAnsi"/>
                <w:bCs/>
                <w:sz w:val="20"/>
                <w:szCs w:val="20"/>
              </w:rPr>
              <w:t>. Madrid: Wolters Kluwer.</w:t>
            </w:r>
          </w:p>
          <w:p w:rsidR="007C569A" w:rsidRPr="0065192A" w:rsidRDefault="007C569A" w:rsidP="007C569A">
            <w:pPr>
              <w:autoSpaceDE w:val="0"/>
              <w:autoSpaceDN w:val="0"/>
              <w:adjustRightInd w:val="0"/>
              <w:spacing w:after="0" w:line="240" w:lineRule="auto"/>
              <w:jc w:val="both"/>
              <w:rPr>
                <w:rFonts w:cstheme="minorHAnsi"/>
                <w:sz w:val="20"/>
                <w:szCs w:val="20"/>
                <w:lang w:eastAsia="es-ES"/>
              </w:rPr>
            </w:pPr>
          </w:p>
          <w:p w:rsidR="007C569A" w:rsidRPr="0065192A" w:rsidRDefault="007C569A" w:rsidP="007C569A">
            <w:pPr>
              <w:autoSpaceDE w:val="0"/>
              <w:autoSpaceDN w:val="0"/>
              <w:adjustRightInd w:val="0"/>
              <w:spacing w:after="0" w:line="240" w:lineRule="auto"/>
              <w:jc w:val="both"/>
              <w:rPr>
                <w:rFonts w:cstheme="minorHAnsi"/>
                <w:sz w:val="20"/>
                <w:szCs w:val="20"/>
                <w:lang w:eastAsia="es-ES"/>
              </w:rPr>
            </w:pPr>
          </w:p>
          <w:p w:rsidR="001B1B4F" w:rsidRPr="0065192A" w:rsidRDefault="001B1B4F" w:rsidP="003306A2">
            <w:pPr>
              <w:autoSpaceDE w:val="0"/>
              <w:autoSpaceDN w:val="0"/>
              <w:adjustRightInd w:val="0"/>
              <w:spacing w:before="120" w:after="120"/>
              <w:jc w:val="both"/>
              <w:rPr>
                <w:rFonts w:cstheme="minorHAnsi"/>
                <w:sz w:val="20"/>
                <w:szCs w:val="20"/>
              </w:rPr>
            </w:pPr>
          </w:p>
        </w:tc>
      </w:tr>
    </w:tbl>
    <w:p w:rsidR="001B1B4F" w:rsidRDefault="001B1B4F" w:rsidP="001B1B4F">
      <w:pPr>
        <w:spacing w:after="0" w:line="240" w:lineRule="auto"/>
        <w:rPr>
          <w:rFonts w:ascii="Times New Roman" w:hAnsi="Times New Roman"/>
          <w:b/>
          <w:sz w:val="24"/>
          <w:szCs w:val="24"/>
          <w:lang w:eastAsia="es-ES"/>
        </w:rPr>
      </w:pPr>
    </w:p>
    <w:p w:rsidR="003306A2" w:rsidRDefault="003306A2" w:rsidP="001B1B4F">
      <w:pPr>
        <w:spacing w:after="0" w:line="240" w:lineRule="auto"/>
        <w:rPr>
          <w:rFonts w:ascii="Times New Roman" w:hAnsi="Times New Roman"/>
          <w:b/>
          <w:sz w:val="24"/>
          <w:szCs w:val="24"/>
          <w:lang w:eastAsia="es-ES"/>
        </w:rPr>
      </w:pPr>
    </w:p>
    <w:p w:rsidR="000E0B27" w:rsidRDefault="000E0B27" w:rsidP="001B1B4F">
      <w:pPr>
        <w:spacing w:after="0" w:line="240" w:lineRule="auto"/>
        <w:rPr>
          <w:rFonts w:ascii="Times New Roman" w:hAnsi="Times New Roman"/>
          <w:b/>
          <w:sz w:val="24"/>
          <w:szCs w:val="24"/>
          <w:lang w:eastAsia="es-ES"/>
        </w:rPr>
      </w:pPr>
    </w:p>
    <w:p w:rsidR="000E0B27" w:rsidRDefault="000E0B27" w:rsidP="001B1B4F">
      <w:pPr>
        <w:spacing w:after="0" w:line="240" w:lineRule="auto"/>
        <w:rPr>
          <w:rFonts w:ascii="Times New Roman" w:hAnsi="Times New Roman"/>
          <w:b/>
          <w:sz w:val="24"/>
          <w:szCs w:val="24"/>
          <w:lang w:eastAsia="es-ES"/>
        </w:rPr>
      </w:pPr>
    </w:p>
    <w:p w:rsidR="000E0B27" w:rsidRDefault="000E0B27" w:rsidP="001B1B4F">
      <w:pPr>
        <w:spacing w:after="0" w:line="240" w:lineRule="auto"/>
        <w:rPr>
          <w:rFonts w:ascii="Times New Roman" w:hAnsi="Times New Roman"/>
          <w:b/>
          <w:sz w:val="24"/>
          <w:szCs w:val="24"/>
          <w:lang w:eastAsia="es-ES"/>
        </w:rPr>
      </w:pPr>
    </w:p>
    <w:p w:rsidR="003306A2" w:rsidRDefault="003306A2" w:rsidP="001B1B4F">
      <w:pPr>
        <w:spacing w:after="0" w:line="240" w:lineRule="auto"/>
        <w:rPr>
          <w:rFonts w:ascii="Times New Roman" w:hAnsi="Times New Roman"/>
          <w:b/>
          <w:sz w:val="24"/>
          <w:szCs w:val="24"/>
          <w:lang w:eastAsia="es-ES"/>
        </w:rPr>
      </w:pPr>
    </w:p>
    <w:p w:rsidR="001B1B4F" w:rsidRPr="00B739C2" w:rsidRDefault="001B1B4F" w:rsidP="001B1B4F">
      <w:pPr>
        <w:spacing w:after="0" w:line="240" w:lineRule="auto"/>
        <w:rPr>
          <w:rFonts w:ascii="Times New Roman" w:hAnsi="Times New Roman"/>
          <w:lang w:eastAsia="es-ES"/>
        </w:rPr>
      </w:pPr>
      <w:r w:rsidRPr="00AD2FBF">
        <w:rPr>
          <w:rFonts w:ascii="Times New Roman" w:hAnsi="Times New Roman"/>
          <w:b/>
          <w:sz w:val="24"/>
          <w:szCs w:val="24"/>
          <w:lang w:eastAsia="es-ES"/>
        </w:rPr>
        <w:t>ARTÍCULOS REFERENCIALES</w:t>
      </w:r>
      <w:r>
        <w:rPr>
          <w:rFonts w:ascii="Times New Roman" w:hAnsi="Times New Roman"/>
          <w:lang w:eastAsia="es-ES"/>
        </w:rPr>
        <w:t>.</w:t>
      </w:r>
    </w:p>
    <w:p w:rsidR="001B1B4F" w:rsidRPr="00B739C2" w:rsidRDefault="001B1B4F" w:rsidP="001B1B4F">
      <w:pPr>
        <w:spacing w:after="0" w:line="240" w:lineRule="auto"/>
        <w:rPr>
          <w:rFonts w:ascii="Times New Roman" w:hAnsi="Times New Roman"/>
          <w:lang w:eastAsia="es-ES"/>
        </w:rPr>
      </w:pPr>
    </w:p>
    <w:p w:rsidR="001B1B4F" w:rsidRPr="0041661E" w:rsidRDefault="001B1B4F" w:rsidP="001B1B4F">
      <w:pPr>
        <w:spacing w:after="0" w:line="240" w:lineRule="auto"/>
        <w:rPr>
          <w:rFonts w:ascii="Times New Roman" w:hAnsi="Times New Roman"/>
          <w:lang w:val="en-GB" w:eastAsia="es-ES"/>
        </w:rPr>
      </w:pPr>
      <w:r w:rsidRPr="0041661E">
        <w:rPr>
          <w:rFonts w:ascii="Times New Roman" w:hAnsi="Times New Roman"/>
          <w:lang w:eastAsia="es-ES"/>
        </w:rPr>
        <w:t xml:space="preserve">Sáez López, J. M., Ruiz Ruiz, J.M and Cacheiro González, M. L. (2013). </w:t>
      </w:r>
      <w:r w:rsidRPr="0041661E">
        <w:rPr>
          <w:rFonts w:ascii="Times New Roman" w:hAnsi="Times New Roman"/>
          <w:lang w:val="en-GB" w:eastAsia="es-ES"/>
        </w:rPr>
        <w:t xml:space="preserve">Reviews and Practice of College Students Regarding Access to Scientific Knowledge: A Case Study in Two Spanish Universities. International Review of Research in Open and Distance Learning, 14 (5), 51-68. </w:t>
      </w:r>
      <w:r w:rsidRPr="0041661E">
        <w:rPr>
          <w:rFonts w:ascii="Times New Roman" w:hAnsi="Times New Roman"/>
          <w:lang w:val="en-GB" w:eastAsia="es-ES"/>
        </w:rPr>
        <w:br/>
        <w:t xml:space="preserve">Retrieved from: </w:t>
      </w:r>
      <w:hyperlink r:id="rId13" w:tgtFrame="_blank" w:history="1">
        <w:r w:rsidRPr="0041661E">
          <w:rPr>
            <w:rFonts w:ascii="Times New Roman" w:hAnsi="Times New Roman"/>
            <w:color w:val="0066CC"/>
            <w:u w:val="single"/>
            <w:lang w:val="en-GB" w:eastAsia="es-ES"/>
          </w:rPr>
          <w:t>http://www.irrodl.org/index.php/irrodl/article/view/1609</w:t>
        </w:r>
      </w:hyperlink>
    </w:p>
    <w:p w:rsidR="001B1B4F" w:rsidRPr="0041661E" w:rsidRDefault="001B1B4F" w:rsidP="001B1B4F">
      <w:pPr>
        <w:spacing w:after="0" w:line="240" w:lineRule="auto"/>
        <w:rPr>
          <w:rFonts w:ascii="Times New Roman" w:hAnsi="Times New Roman"/>
          <w:lang w:val="en-GB" w:eastAsia="es-ES"/>
        </w:rPr>
      </w:pPr>
      <w:r w:rsidRPr="0041661E">
        <w:rPr>
          <w:rFonts w:ascii="Times New Roman" w:hAnsi="Times New Roman"/>
          <w:lang w:val="en-GB" w:eastAsia="es-ES"/>
        </w:rPr>
        <w:br/>
        <w:t> </w:t>
      </w:r>
    </w:p>
    <w:p w:rsidR="001B1B4F" w:rsidRPr="0041661E" w:rsidRDefault="001B1B4F" w:rsidP="001B1B4F">
      <w:pPr>
        <w:spacing w:after="0" w:line="240" w:lineRule="auto"/>
        <w:rPr>
          <w:rFonts w:ascii="Times New Roman" w:hAnsi="Times New Roman"/>
          <w:lang w:eastAsia="es-ES"/>
        </w:rPr>
      </w:pPr>
      <w:r w:rsidRPr="0041661E">
        <w:rPr>
          <w:rFonts w:ascii="Times New Roman" w:hAnsi="Times New Roman"/>
          <w:lang w:eastAsia="es-ES"/>
        </w:rPr>
        <w:t xml:space="preserve">Sáez López, J. M., y Ruiz Ruiz, J.M (2013). Formación inicial, estilos de dirección e integración de las tecnologías en la función directiva en los centros educativos. </w:t>
      </w:r>
      <w:r w:rsidRPr="0041661E">
        <w:rPr>
          <w:rFonts w:ascii="Times New Roman" w:hAnsi="Times New Roman"/>
          <w:i/>
          <w:iCs/>
          <w:lang w:eastAsia="es-ES"/>
        </w:rPr>
        <w:t xml:space="preserve">Revista de ciencias de la educación: Organo Del Instituto Calasanz De Ciencias De La Educación, 233 </w:t>
      </w:r>
      <w:r w:rsidRPr="0041661E">
        <w:rPr>
          <w:rFonts w:ascii="Times New Roman" w:hAnsi="Times New Roman"/>
          <w:lang w:eastAsia="es-ES"/>
        </w:rPr>
        <w:t xml:space="preserve">, 63-84 </w:t>
      </w:r>
    </w:p>
    <w:p w:rsidR="001B1B4F" w:rsidRPr="0041661E" w:rsidRDefault="001B1B4F" w:rsidP="001B1B4F">
      <w:pPr>
        <w:spacing w:after="0" w:line="240" w:lineRule="auto"/>
        <w:rPr>
          <w:rFonts w:ascii="Times New Roman" w:hAnsi="Times New Roman"/>
          <w:lang w:eastAsia="es-ES"/>
        </w:rPr>
      </w:pPr>
      <w:r w:rsidRPr="0041661E">
        <w:rPr>
          <w:rFonts w:ascii="Times New Roman" w:hAnsi="Times New Roman"/>
          <w:color w:val="0066CC"/>
          <w:lang w:eastAsia="es-ES"/>
        </w:rPr>
        <w:br/>
      </w:r>
      <w:r w:rsidRPr="0041661E">
        <w:rPr>
          <w:rFonts w:ascii="Times New Roman" w:hAnsi="Times New Roman"/>
          <w:lang w:eastAsia="es-ES"/>
        </w:rPr>
        <w:br/>
        <w:t xml:space="preserve">Sáez López, J. M., y Ruiz Ruiz, J.M. (2012). Metodología didáctica y tecnología educativa en el desarrollo de las competencias cognitivas: aplicación en contextos universitarios </w:t>
      </w:r>
      <w:r w:rsidRPr="0041661E">
        <w:rPr>
          <w:rFonts w:ascii="Times New Roman" w:hAnsi="Times New Roman"/>
          <w:b/>
          <w:bCs/>
          <w:lang w:eastAsia="es-ES"/>
        </w:rPr>
        <w:t xml:space="preserve">. </w:t>
      </w:r>
      <w:r w:rsidRPr="0041661E">
        <w:rPr>
          <w:rFonts w:ascii="Times New Roman" w:hAnsi="Times New Roman"/>
          <w:i/>
          <w:iCs/>
          <w:lang w:eastAsia="es-ES"/>
        </w:rPr>
        <w:t xml:space="preserve">Profesorado. Revista de curriculum y formación del profesorado, 16 </w:t>
      </w:r>
      <w:r w:rsidRPr="0041661E">
        <w:rPr>
          <w:rFonts w:ascii="Times New Roman" w:hAnsi="Times New Roman"/>
          <w:lang w:eastAsia="es-ES"/>
        </w:rPr>
        <w:t xml:space="preserve">(3), 373-391. </w:t>
      </w:r>
      <w:r w:rsidRPr="0041661E">
        <w:rPr>
          <w:rFonts w:ascii="Times New Roman" w:hAnsi="Times New Roman"/>
          <w:lang w:eastAsia="es-ES"/>
        </w:rPr>
        <w:br/>
        <w:t xml:space="preserve">En </w:t>
      </w:r>
      <w:hyperlink r:id="rId14" w:tgtFrame="_blank" w:history="1">
        <w:r w:rsidRPr="0041661E">
          <w:rPr>
            <w:rFonts w:ascii="Times New Roman" w:hAnsi="Times New Roman"/>
            <w:color w:val="0066CC"/>
            <w:u w:val="single"/>
            <w:lang w:eastAsia="es-ES"/>
          </w:rPr>
          <w:t>http://www.ugr.es/~recfpro/rev163col9.pdf</w:t>
        </w:r>
      </w:hyperlink>
    </w:p>
    <w:p w:rsidR="001B1B4F" w:rsidRPr="0041661E" w:rsidRDefault="001B1B4F" w:rsidP="001B1B4F">
      <w:pPr>
        <w:spacing w:after="0" w:line="240" w:lineRule="auto"/>
        <w:rPr>
          <w:rFonts w:ascii="Times New Roman" w:hAnsi="Times New Roman"/>
          <w:lang w:eastAsia="es-ES"/>
        </w:rPr>
      </w:pPr>
      <w:r w:rsidRPr="0041661E">
        <w:rPr>
          <w:rFonts w:ascii="Times New Roman" w:hAnsi="Times New Roman"/>
          <w:lang w:eastAsia="es-ES"/>
        </w:rPr>
        <w:t> </w:t>
      </w:r>
    </w:p>
    <w:p w:rsidR="001B1B4F" w:rsidRPr="0041661E" w:rsidRDefault="001B1B4F" w:rsidP="001B1B4F">
      <w:pPr>
        <w:spacing w:after="0" w:line="240" w:lineRule="auto"/>
        <w:rPr>
          <w:rFonts w:ascii="Times New Roman" w:hAnsi="Times New Roman"/>
          <w:lang w:eastAsia="es-ES"/>
        </w:rPr>
      </w:pPr>
      <w:r w:rsidRPr="0041661E">
        <w:rPr>
          <w:rFonts w:ascii="Times New Roman" w:hAnsi="Times New Roman"/>
          <w:lang w:eastAsia="es-ES"/>
        </w:rPr>
        <w:t xml:space="preserve">Sáez López, J. M. y Ruiz Ruiz, J.M. (2012). Estrategias metodologicas, aprendizaje colaborativo y tic: un caso en la escuela complutense latinoamericana. </w:t>
      </w:r>
      <w:r w:rsidRPr="0041661E">
        <w:rPr>
          <w:rFonts w:ascii="Times New Roman" w:hAnsi="Times New Roman"/>
          <w:i/>
          <w:iCs/>
          <w:lang w:eastAsia="es-ES"/>
        </w:rPr>
        <w:t xml:space="preserve">Revista complutense de educacion 23, 115-134. </w:t>
      </w:r>
      <w:hyperlink r:id="rId15" w:tgtFrame="_blank" w:history="1">
        <w:r w:rsidRPr="0041661E">
          <w:rPr>
            <w:rFonts w:ascii="Times New Roman" w:hAnsi="Times New Roman"/>
            <w:color w:val="0000FF"/>
            <w:u w:val="single"/>
            <w:lang w:eastAsia="es-ES"/>
          </w:rPr>
          <w:br/>
        </w:r>
        <w:r w:rsidRPr="0041661E">
          <w:rPr>
            <w:rFonts w:ascii="Times New Roman" w:hAnsi="Times New Roman"/>
            <w:color w:val="0066CC"/>
            <w:u w:val="single"/>
            <w:lang w:eastAsia="es-ES"/>
          </w:rPr>
          <w:t>http://revistas.ucm.es/index.php/rced/article/view/39105</w:t>
        </w:r>
      </w:hyperlink>
    </w:p>
    <w:p w:rsidR="001B1B4F" w:rsidRPr="00B739C2" w:rsidRDefault="001B1B4F" w:rsidP="001B1B4F">
      <w:pPr>
        <w:spacing w:after="0" w:line="240" w:lineRule="auto"/>
        <w:rPr>
          <w:rFonts w:ascii="Times New Roman" w:hAnsi="Times New Roman"/>
          <w:lang w:eastAsia="es-ES"/>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p w:rsidR="001B1B4F" w:rsidRPr="007F13B5" w:rsidRDefault="001B1B4F" w:rsidP="00C1475C">
      <w:pPr>
        <w:autoSpaceDE w:val="0"/>
        <w:autoSpaceDN w:val="0"/>
        <w:adjustRightInd w:val="0"/>
        <w:spacing w:after="0" w:line="240" w:lineRule="auto"/>
        <w:jc w:val="both"/>
        <w:rPr>
          <w:rFonts w:ascii="Times New Roman" w:hAnsi="Times New Roman" w:cs="Times New Roman"/>
          <w:b/>
          <w:bCs/>
          <w:color w:val="33669A"/>
          <w:sz w:val="24"/>
          <w:szCs w:val="24"/>
        </w:rPr>
      </w:pPr>
    </w:p>
    <w:sectPr w:rsidR="001B1B4F" w:rsidRPr="007F13B5" w:rsidSect="00056066">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47" w:rsidRDefault="00F35047" w:rsidP="00BC6703">
      <w:pPr>
        <w:spacing w:after="0" w:line="240" w:lineRule="auto"/>
      </w:pPr>
      <w:r>
        <w:separator/>
      </w:r>
    </w:p>
  </w:endnote>
  <w:endnote w:type="continuationSeparator" w:id="0">
    <w:p w:rsidR="00F35047" w:rsidRDefault="00F35047" w:rsidP="00BC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4F" w:rsidRDefault="001B1B4F" w:rsidP="00495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B4F" w:rsidRDefault="001B1B4F" w:rsidP="00495A9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4F" w:rsidRDefault="001B1B4F" w:rsidP="00495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75B0">
      <w:rPr>
        <w:rStyle w:val="Nmerodepgina"/>
        <w:noProof/>
      </w:rPr>
      <w:t>5</w:t>
    </w:r>
    <w:r>
      <w:rPr>
        <w:rStyle w:val="Nmerodepgina"/>
      </w:rPr>
      <w:fldChar w:fldCharType="end"/>
    </w:r>
  </w:p>
  <w:p w:rsidR="001B1B4F" w:rsidRDefault="001B1B4F" w:rsidP="00495A9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47" w:rsidRDefault="00F35047" w:rsidP="00BC6703">
      <w:pPr>
        <w:spacing w:after="0" w:line="240" w:lineRule="auto"/>
      </w:pPr>
      <w:r>
        <w:separator/>
      </w:r>
    </w:p>
  </w:footnote>
  <w:footnote w:type="continuationSeparator" w:id="0">
    <w:p w:rsidR="00F35047" w:rsidRDefault="00F35047" w:rsidP="00BC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747880"/>
      <w:docPartObj>
        <w:docPartGallery w:val="Page Numbers (Top of Page)"/>
        <w:docPartUnique/>
      </w:docPartObj>
    </w:sdtPr>
    <w:sdtEndPr/>
    <w:sdtContent>
      <w:p w:rsidR="00F35047" w:rsidRDefault="00B344E9">
        <w:pPr>
          <w:pStyle w:val="Encabezado"/>
          <w:jc w:val="right"/>
        </w:pPr>
        <w:r>
          <w:fldChar w:fldCharType="begin"/>
        </w:r>
        <w:r w:rsidR="0048038D">
          <w:instrText>PAGE   \* MERGEFORMAT</w:instrText>
        </w:r>
        <w:r>
          <w:fldChar w:fldCharType="separate"/>
        </w:r>
        <w:r w:rsidR="002275B0">
          <w:rPr>
            <w:noProof/>
          </w:rPr>
          <w:t>7</w:t>
        </w:r>
        <w:r>
          <w:rPr>
            <w:noProof/>
          </w:rPr>
          <w:fldChar w:fldCharType="end"/>
        </w:r>
      </w:p>
    </w:sdtContent>
  </w:sdt>
  <w:p w:rsidR="00F35047" w:rsidRDefault="00F350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6175"/>
    <w:multiLevelType w:val="hybridMultilevel"/>
    <w:tmpl w:val="40A8F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D14179"/>
    <w:multiLevelType w:val="hybridMultilevel"/>
    <w:tmpl w:val="DD3C00D2"/>
    <w:lvl w:ilvl="0" w:tplc="7B366D3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7E91F8A"/>
    <w:multiLevelType w:val="hybridMultilevel"/>
    <w:tmpl w:val="40A8F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6170C9"/>
    <w:multiLevelType w:val="hybridMultilevel"/>
    <w:tmpl w:val="19DC8510"/>
    <w:lvl w:ilvl="0" w:tplc="775EBEB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733BB0"/>
    <w:multiLevelType w:val="hybridMultilevel"/>
    <w:tmpl w:val="2872F9FE"/>
    <w:lvl w:ilvl="0" w:tplc="53345AF0">
      <w:start w:val="3"/>
      <w:numFmt w:val="bullet"/>
      <w:lvlText w:val=""/>
      <w:lvlJc w:val="left"/>
      <w:pPr>
        <w:ind w:left="1080" w:hanging="360"/>
      </w:pPr>
      <w:rPr>
        <w:rFonts w:ascii="Symbol" w:eastAsia="Times New Roman" w:hAnsi="Symbol" w:cstheme="minorHAnsi" w:hint="default"/>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B1E771C"/>
    <w:multiLevelType w:val="hybridMultilevel"/>
    <w:tmpl w:val="A9D61740"/>
    <w:lvl w:ilvl="0" w:tplc="496AE022">
      <w:start w:val="1"/>
      <w:numFmt w:val="bullet"/>
      <w:lvlText w:val=""/>
      <w:lvlJc w:val="left"/>
      <w:pPr>
        <w:tabs>
          <w:tab w:val="num" w:pos="284"/>
        </w:tabs>
        <w:ind w:left="284" w:hanging="284"/>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Verdan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Verdan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45068"/>
    <w:multiLevelType w:val="hybridMultilevel"/>
    <w:tmpl w:val="154EA27E"/>
    <w:lvl w:ilvl="0" w:tplc="6CFEC34E">
      <w:start w:val="1"/>
      <w:numFmt w:val="lowerLetter"/>
      <w:lvlText w:val="%1)"/>
      <w:lvlJc w:val="left"/>
      <w:pPr>
        <w:ind w:left="720" w:hanging="360"/>
      </w:pPr>
      <w:rPr>
        <w:rFonts w:ascii="Times New Roman" w:eastAsiaTheme="minorHAnsi" w:hAnsi="Times New Roman" w:cstheme="minorBid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EE5AEF"/>
    <w:multiLevelType w:val="hybridMultilevel"/>
    <w:tmpl w:val="154EA27E"/>
    <w:lvl w:ilvl="0" w:tplc="6CFEC34E">
      <w:start w:val="1"/>
      <w:numFmt w:val="lowerLetter"/>
      <w:lvlText w:val="%1)"/>
      <w:lvlJc w:val="left"/>
      <w:pPr>
        <w:ind w:left="720" w:hanging="360"/>
      </w:pPr>
      <w:rPr>
        <w:rFonts w:ascii="Times New Roman" w:eastAsiaTheme="minorHAnsi" w:hAnsi="Times New Roman" w:cstheme="minorBid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490096"/>
    <w:multiLevelType w:val="hybridMultilevel"/>
    <w:tmpl w:val="23B2BD48"/>
    <w:lvl w:ilvl="0" w:tplc="F46C7C40">
      <w:start w:val="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33654AD"/>
    <w:multiLevelType w:val="hybridMultilevel"/>
    <w:tmpl w:val="154EA27E"/>
    <w:lvl w:ilvl="0" w:tplc="6CFEC34E">
      <w:start w:val="1"/>
      <w:numFmt w:val="lowerLetter"/>
      <w:lvlText w:val="%1)"/>
      <w:lvlJc w:val="left"/>
      <w:pPr>
        <w:ind w:left="720" w:hanging="360"/>
      </w:pPr>
      <w:rPr>
        <w:rFonts w:ascii="Times New Roman" w:eastAsiaTheme="minorHAnsi" w:hAnsi="Times New Roman" w:cstheme="minorBid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4D77EE"/>
    <w:multiLevelType w:val="hybridMultilevel"/>
    <w:tmpl w:val="A4A6123C"/>
    <w:lvl w:ilvl="0" w:tplc="0F907896">
      <w:start w:val="6"/>
      <w:numFmt w:val="bullet"/>
      <w:lvlText w:val=""/>
      <w:lvlJc w:val="left"/>
      <w:pPr>
        <w:tabs>
          <w:tab w:val="num" w:pos="1080"/>
        </w:tabs>
        <w:ind w:left="1080" w:hanging="360"/>
      </w:pPr>
      <w:rPr>
        <w:rFonts w:ascii="Symbol" w:eastAsia="Times New Roman" w:hAnsi="Symbol" w:cs="Arial"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3BF44B9A"/>
    <w:multiLevelType w:val="hybridMultilevel"/>
    <w:tmpl w:val="4972F6D8"/>
    <w:lvl w:ilvl="0" w:tplc="4C2A4652">
      <w:start w:val="3"/>
      <w:numFmt w:val="bullet"/>
      <w:lvlText w:val=""/>
      <w:lvlJc w:val="left"/>
      <w:pPr>
        <w:ind w:left="1080" w:hanging="360"/>
      </w:pPr>
      <w:rPr>
        <w:rFonts w:ascii="Symbol" w:eastAsiaTheme="minorHAnsi" w:hAnsi="Symbol"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81343FE"/>
    <w:multiLevelType w:val="hybridMultilevel"/>
    <w:tmpl w:val="8A626B0A"/>
    <w:lvl w:ilvl="0" w:tplc="BF4426FA">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52012FD5"/>
    <w:multiLevelType w:val="hybridMultilevel"/>
    <w:tmpl w:val="58DA28E6"/>
    <w:lvl w:ilvl="0" w:tplc="48AEB19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52892B16"/>
    <w:multiLevelType w:val="hybridMultilevel"/>
    <w:tmpl w:val="D278CA96"/>
    <w:lvl w:ilvl="0" w:tplc="F22C17BC">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533843A9"/>
    <w:multiLevelType w:val="hybridMultilevel"/>
    <w:tmpl w:val="FCCCE804"/>
    <w:lvl w:ilvl="0" w:tplc="424E1F9C">
      <w:start w:val="1"/>
      <w:numFmt w:val="lowerLetter"/>
      <w:lvlText w:val="%1)"/>
      <w:lvlJc w:val="left"/>
      <w:pPr>
        <w:ind w:left="1070" w:hanging="360"/>
      </w:pPr>
      <w:rPr>
        <w:rFonts w:hint="default"/>
        <w:b/>
        <w:sz w:val="28"/>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6" w15:restartNumberingAfterBreak="0">
    <w:nsid w:val="544D4683"/>
    <w:multiLevelType w:val="hybridMultilevel"/>
    <w:tmpl w:val="F9E0C8F4"/>
    <w:lvl w:ilvl="0" w:tplc="A4B4F746">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688505C2"/>
    <w:multiLevelType w:val="hybridMultilevel"/>
    <w:tmpl w:val="40A8F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4E105F"/>
    <w:multiLevelType w:val="hybridMultilevel"/>
    <w:tmpl w:val="E8245D46"/>
    <w:lvl w:ilvl="0" w:tplc="7CBCC754">
      <w:start w:val="1"/>
      <w:numFmt w:val="lowerLetter"/>
      <w:lvlText w:val="%1)"/>
      <w:lvlJc w:val="left"/>
      <w:pPr>
        <w:tabs>
          <w:tab w:val="num" w:pos="1065"/>
        </w:tabs>
        <w:ind w:left="1065" w:hanging="360"/>
      </w:pPr>
    </w:lvl>
    <w:lvl w:ilvl="1" w:tplc="B542399C">
      <w:start w:val="1"/>
      <w:numFmt w:val="bullet"/>
      <w:lvlText w:val=""/>
      <w:lvlJc w:val="left"/>
      <w:pPr>
        <w:tabs>
          <w:tab w:val="num" w:pos="1785"/>
        </w:tabs>
        <w:ind w:left="1785" w:hanging="360"/>
      </w:pPr>
      <w:rPr>
        <w:rFonts w:ascii="Symbol" w:eastAsia="Times New Roman" w:hAnsi="Symbol"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76817652"/>
    <w:multiLevelType w:val="hybridMultilevel"/>
    <w:tmpl w:val="40A8F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4A375D"/>
    <w:multiLevelType w:val="hybridMultilevel"/>
    <w:tmpl w:val="40A8F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DC7D7D"/>
    <w:multiLevelType w:val="hybridMultilevel"/>
    <w:tmpl w:val="E7425028"/>
    <w:lvl w:ilvl="0" w:tplc="FDF2EBB6">
      <w:start w:val="1"/>
      <w:numFmt w:val="lowerLetter"/>
      <w:lvlText w:val="%1)"/>
      <w:lvlJc w:val="left"/>
      <w:pPr>
        <w:ind w:left="1068" w:hanging="360"/>
      </w:pPr>
      <w:rPr>
        <w:rFonts w:hint="default"/>
        <w:b/>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15"/>
  </w:num>
  <w:num w:numId="8">
    <w:abstractNumId w:val="19"/>
  </w:num>
  <w:num w:numId="9">
    <w:abstractNumId w:val="12"/>
  </w:num>
  <w:num w:numId="10">
    <w:abstractNumId w:val="0"/>
  </w:num>
  <w:num w:numId="11">
    <w:abstractNumId w:val="2"/>
  </w:num>
  <w:num w:numId="12">
    <w:abstractNumId w:val="17"/>
  </w:num>
  <w:num w:numId="13">
    <w:abstractNumId w:val="20"/>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6"/>
  </w:num>
  <w:num w:numId="19">
    <w:abstractNumId w:val="3"/>
  </w:num>
  <w:num w:numId="20">
    <w:abstractNumId w:val="5"/>
  </w:num>
  <w:num w:numId="21">
    <w:abstractNumId w:val="7"/>
  </w:num>
  <w:num w:numId="22">
    <w:abstractNumId w:val="9"/>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0384"/>
    <w:rsid w:val="000018DD"/>
    <w:rsid w:val="00013599"/>
    <w:rsid w:val="00017261"/>
    <w:rsid w:val="00053D1F"/>
    <w:rsid w:val="00056066"/>
    <w:rsid w:val="000736D0"/>
    <w:rsid w:val="000872E0"/>
    <w:rsid w:val="00092653"/>
    <w:rsid w:val="00095A6C"/>
    <w:rsid w:val="000963A4"/>
    <w:rsid w:val="000B441D"/>
    <w:rsid w:val="000D0546"/>
    <w:rsid w:val="000E0B27"/>
    <w:rsid w:val="000F049F"/>
    <w:rsid w:val="0014206D"/>
    <w:rsid w:val="00143D1E"/>
    <w:rsid w:val="001528E8"/>
    <w:rsid w:val="001B1B4F"/>
    <w:rsid w:val="001C2A85"/>
    <w:rsid w:val="001D3111"/>
    <w:rsid w:val="001E19A8"/>
    <w:rsid w:val="002275B0"/>
    <w:rsid w:val="00231E3B"/>
    <w:rsid w:val="00245731"/>
    <w:rsid w:val="00263F4E"/>
    <w:rsid w:val="002649A8"/>
    <w:rsid w:val="00265745"/>
    <w:rsid w:val="002657CA"/>
    <w:rsid w:val="00285F95"/>
    <w:rsid w:val="002A3AEE"/>
    <w:rsid w:val="002B0581"/>
    <w:rsid w:val="002D010F"/>
    <w:rsid w:val="00305848"/>
    <w:rsid w:val="003306A2"/>
    <w:rsid w:val="00344B6D"/>
    <w:rsid w:val="0036171B"/>
    <w:rsid w:val="003A423F"/>
    <w:rsid w:val="003B7CC2"/>
    <w:rsid w:val="003E559D"/>
    <w:rsid w:val="003F1B10"/>
    <w:rsid w:val="003F42C3"/>
    <w:rsid w:val="0041280D"/>
    <w:rsid w:val="00454DBB"/>
    <w:rsid w:val="004767EF"/>
    <w:rsid w:val="0048038D"/>
    <w:rsid w:val="004A66C2"/>
    <w:rsid w:val="004A70EF"/>
    <w:rsid w:val="004B55C7"/>
    <w:rsid w:val="004C359E"/>
    <w:rsid w:val="005328CB"/>
    <w:rsid w:val="00555D89"/>
    <w:rsid w:val="00635850"/>
    <w:rsid w:val="0065192A"/>
    <w:rsid w:val="00671382"/>
    <w:rsid w:val="006B29CC"/>
    <w:rsid w:val="006E1149"/>
    <w:rsid w:val="006F1F9E"/>
    <w:rsid w:val="006F6A10"/>
    <w:rsid w:val="007143AC"/>
    <w:rsid w:val="007C17CF"/>
    <w:rsid w:val="007C569A"/>
    <w:rsid w:val="007D0592"/>
    <w:rsid w:val="007F13B5"/>
    <w:rsid w:val="00801DD4"/>
    <w:rsid w:val="00837A4D"/>
    <w:rsid w:val="00863272"/>
    <w:rsid w:val="008670F7"/>
    <w:rsid w:val="008A2960"/>
    <w:rsid w:val="008C0FD1"/>
    <w:rsid w:val="008C2B4A"/>
    <w:rsid w:val="008C2C24"/>
    <w:rsid w:val="008E214A"/>
    <w:rsid w:val="008F43FB"/>
    <w:rsid w:val="00916323"/>
    <w:rsid w:val="00953DF3"/>
    <w:rsid w:val="00957030"/>
    <w:rsid w:val="00A10A14"/>
    <w:rsid w:val="00A323D8"/>
    <w:rsid w:val="00A40384"/>
    <w:rsid w:val="00A575DF"/>
    <w:rsid w:val="00A60B77"/>
    <w:rsid w:val="00A9015A"/>
    <w:rsid w:val="00AC0751"/>
    <w:rsid w:val="00AF2099"/>
    <w:rsid w:val="00B10CE6"/>
    <w:rsid w:val="00B17307"/>
    <w:rsid w:val="00B25807"/>
    <w:rsid w:val="00B344E9"/>
    <w:rsid w:val="00B36CA9"/>
    <w:rsid w:val="00B44155"/>
    <w:rsid w:val="00B56C40"/>
    <w:rsid w:val="00B73C3A"/>
    <w:rsid w:val="00B96DFB"/>
    <w:rsid w:val="00BA4BEC"/>
    <w:rsid w:val="00BC6703"/>
    <w:rsid w:val="00BC72FE"/>
    <w:rsid w:val="00C0700A"/>
    <w:rsid w:val="00C1475C"/>
    <w:rsid w:val="00C15345"/>
    <w:rsid w:val="00C23F17"/>
    <w:rsid w:val="00C40447"/>
    <w:rsid w:val="00C571C2"/>
    <w:rsid w:val="00C7629C"/>
    <w:rsid w:val="00CA02DC"/>
    <w:rsid w:val="00CA3CA9"/>
    <w:rsid w:val="00CC5ED9"/>
    <w:rsid w:val="00CD4F5A"/>
    <w:rsid w:val="00CF04EF"/>
    <w:rsid w:val="00D01660"/>
    <w:rsid w:val="00D040F8"/>
    <w:rsid w:val="00D10353"/>
    <w:rsid w:val="00D37E16"/>
    <w:rsid w:val="00D904AB"/>
    <w:rsid w:val="00DA4E2F"/>
    <w:rsid w:val="00DE1BAE"/>
    <w:rsid w:val="00E05005"/>
    <w:rsid w:val="00E12FAD"/>
    <w:rsid w:val="00E1371A"/>
    <w:rsid w:val="00E527C8"/>
    <w:rsid w:val="00EE696D"/>
    <w:rsid w:val="00EE7DCC"/>
    <w:rsid w:val="00F317F3"/>
    <w:rsid w:val="00F330BA"/>
    <w:rsid w:val="00F35047"/>
    <w:rsid w:val="00F978A2"/>
    <w:rsid w:val="00FA1C06"/>
    <w:rsid w:val="00FC7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087CCEF"/>
  <w15:docId w15:val="{3B2C8CFD-126E-4760-8CF1-D36F2AF6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6D0"/>
  </w:style>
  <w:style w:type="paragraph" w:styleId="Ttulo1">
    <w:name w:val="heading 1"/>
    <w:basedOn w:val="Normal"/>
    <w:next w:val="Normal"/>
    <w:link w:val="Ttulo1Car"/>
    <w:qFormat/>
    <w:rsid w:val="00D37E16"/>
    <w:pPr>
      <w:keepNext/>
      <w:spacing w:before="240" w:after="60" w:line="240" w:lineRule="auto"/>
      <w:outlineLvl w:val="0"/>
    </w:pPr>
    <w:rPr>
      <w:rFonts w:ascii="Cambria" w:eastAsia="Times New Roman" w:hAnsi="Cambria"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0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592"/>
    <w:rPr>
      <w:rFonts w:ascii="Tahoma" w:hAnsi="Tahoma" w:cs="Tahoma"/>
      <w:sz w:val="16"/>
      <w:szCs w:val="16"/>
    </w:rPr>
  </w:style>
  <w:style w:type="character" w:customStyle="1" w:styleId="Ttulo1Car">
    <w:name w:val="Título 1 Car"/>
    <w:basedOn w:val="Fuentedeprrafopredeter"/>
    <w:link w:val="Ttulo1"/>
    <w:rsid w:val="00D37E16"/>
    <w:rPr>
      <w:rFonts w:ascii="Cambria" w:eastAsia="Times New Roman" w:hAnsi="Cambria" w:cs="Times New Roman"/>
      <w:b/>
      <w:bCs/>
      <w:kern w:val="32"/>
      <w:sz w:val="32"/>
      <w:szCs w:val="32"/>
      <w:lang w:eastAsia="es-ES"/>
    </w:rPr>
  </w:style>
  <w:style w:type="paragraph" w:styleId="Prrafodelista">
    <w:name w:val="List Paragraph"/>
    <w:basedOn w:val="Normal"/>
    <w:uiPriority w:val="34"/>
    <w:qFormat/>
    <w:rsid w:val="00D37E16"/>
    <w:pPr>
      <w:spacing w:line="240" w:lineRule="auto"/>
      <w:ind w:left="720"/>
      <w:contextualSpacing/>
    </w:pPr>
    <w:rPr>
      <w:rFonts w:ascii="Calibri" w:eastAsia="Times New Roman" w:hAnsi="Calibri" w:cs="Times New Roman"/>
      <w:sz w:val="24"/>
      <w:szCs w:val="24"/>
      <w:lang w:val="es-ES_tradnl" w:eastAsia="ja-JP"/>
    </w:rPr>
  </w:style>
  <w:style w:type="paragraph" w:styleId="NormalWeb">
    <w:name w:val="Normal (Web)"/>
    <w:basedOn w:val="Normal"/>
    <w:uiPriority w:val="99"/>
    <w:unhideWhenUsed/>
    <w:rsid w:val="00D37E1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D37E16"/>
    <w:pPr>
      <w:autoSpaceDE w:val="0"/>
      <w:autoSpaceDN w:val="0"/>
      <w:spacing w:after="0" w:line="240" w:lineRule="auto"/>
    </w:pPr>
    <w:rPr>
      <w:rFonts w:ascii="Garamond" w:eastAsia="Calibri" w:hAnsi="Garamond" w:cs="Garamond"/>
      <w:color w:val="000000"/>
      <w:sz w:val="24"/>
      <w:szCs w:val="24"/>
    </w:rPr>
  </w:style>
  <w:style w:type="character" w:customStyle="1" w:styleId="A1">
    <w:name w:val="A1"/>
    <w:uiPriority w:val="99"/>
    <w:rsid w:val="00D37E16"/>
    <w:rPr>
      <w:rFonts w:ascii="Futura Book" w:hAnsi="Futura Book" w:cs="Futura Book" w:hint="default"/>
      <w:color w:val="000000"/>
      <w:sz w:val="18"/>
      <w:szCs w:val="18"/>
    </w:rPr>
  </w:style>
  <w:style w:type="paragraph" w:customStyle="1" w:styleId="Prrafodelista1">
    <w:name w:val="Párrafo de lista1"/>
    <w:basedOn w:val="Normal"/>
    <w:uiPriority w:val="99"/>
    <w:qFormat/>
    <w:rsid w:val="00D37E16"/>
    <w:pPr>
      <w:ind w:left="720"/>
      <w:contextualSpacing/>
    </w:pPr>
    <w:rPr>
      <w:rFonts w:ascii="Calibri" w:eastAsia="Calibri" w:hAnsi="Calibri" w:cs="Times New Roman"/>
      <w:lang w:val="es-VE"/>
    </w:rPr>
  </w:style>
  <w:style w:type="paragraph" w:customStyle="1" w:styleId="Paragrafoelenco">
    <w:name w:val="Paragrafo elenco"/>
    <w:basedOn w:val="Normal"/>
    <w:uiPriority w:val="34"/>
    <w:qFormat/>
    <w:rsid w:val="00D37E16"/>
    <w:pPr>
      <w:spacing w:after="0" w:line="240" w:lineRule="auto"/>
      <w:ind w:left="708"/>
    </w:pPr>
    <w:rPr>
      <w:rFonts w:ascii="Times New Roman" w:eastAsia="Times New Roman" w:hAnsi="Times New Roman" w:cs="Times New Roman"/>
      <w:sz w:val="24"/>
      <w:szCs w:val="24"/>
      <w:lang w:eastAsia="es-ES"/>
    </w:rPr>
  </w:style>
  <w:style w:type="paragraph" w:customStyle="1" w:styleId="richmedia">
    <w:name w:val="_richmedia"/>
    <w:basedOn w:val="Normal"/>
    <w:rsid w:val="00D37E16"/>
    <w:pPr>
      <w:spacing w:before="100" w:beforeAutospacing="1" w:after="100" w:afterAutospacing="1" w:line="240" w:lineRule="auto"/>
    </w:pPr>
    <w:rPr>
      <w:rFonts w:ascii="Times New Roman" w:eastAsia="Calibri" w:hAnsi="Times New Roman" w:cs="Times New Roman"/>
      <w:sz w:val="24"/>
      <w:szCs w:val="24"/>
      <w:lang w:eastAsia="es-ES"/>
    </w:rPr>
  </w:style>
  <w:style w:type="character" w:customStyle="1" w:styleId="destacado2">
    <w:name w:val="destacado2"/>
    <w:basedOn w:val="Fuentedeprrafopredeter"/>
    <w:uiPriority w:val="99"/>
    <w:rsid w:val="00D37E16"/>
  </w:style>
  <w:style w:type="paragraph" w:styleId="Sangradetextonormal">
    <w:name w:val="Body Text Indent"/>
    <w:basedOn w:val="Normal"/>
    <w:link w:val="SangradetextonormalCar"/>
    <w:uiPriority w:val="99"/>
    <w:rsid w:val="00D37E16"/>
    <w:pPr>
      <w:spacing w:after="0" w:line="360" w:lineRule="auto"/>
      <w:ind w:left="708"/>
      <w:jc w:val="both"/>
    </w:pPr>
    <w:rPr>
      <w:rFonts w:ascii="Arial" w:eastAsia="Times New Roman" w:hAnsi="Arial" w:cs="Arial"/>
      <w:b/>
      <w:bCs/>
      <w:sz w:val="28"/>
      <w:szCs w:val="28"/>
      <w:lang w:eastAsia="es-ES"/>
    </w:rPr>
  </w:style>
  <w:style w:type="character" w:customStyle="1" w:styleId="SangradetextonormalCar">
    <w:name w:val="Sangría de texto normal Car"/>
    <w:basedOn w:val="Fuentedeprrafopredeter"/>
    <w:link w:val="Sangradetextonormal"/>
    <w:uiPriority w:val="99"/>
    <w:rsid w:val="00D37E16"/>
    <w:rPr>
      <w:rFonts w:ascii="Arial" w:eastAsia="Times New Roman" w:hAnsi="Arial" w:cs="Arial"/>
      <w:b/>
      <w:bCs/>
      <w:sz w:val="28"/>
      <w:szCs w:val="28"/>
      <w:lang w:eastAsia="es-ES"/>
    </w:rPr>
  </w:style>
  <w:style w:type="paragraph" w:styleId="Textoindependiente2">
    <w:name w:val="Body Text 2"/>
    <w:basedOn w:val="Normal"/>
    <w:link w:val="Textoindependiente2Car"/>
    <w:uiPriority w:val="99"/>
    <w:rsid w:val="00D37E16"/>
    <w:pPr>
      <w:spacing w:after="0" w:line="360" w:lineRule="auto"/>
      <w:ind w:left="708"/>
      <w:jc w:val="both"/>
    </w:pPr>
    <w:rPr>
      <w:rFonts w:ascii="Arial" w:eastAsia="Calibri" w:hAnsi="Arial" w:cs="Arial"/>
      <w:b/>
      <w:bCs/>
      <w:sz w:val="28"/>
      <w:szCs w:val="28"/>
      <w:lang w:eastAsia="es-ES"/>
    </w:rPr>
  </w:style>
  <w:style w:type="character" w:customStyle="1" w:styleId="Textoindependiente2Car">
    <w:name w:val="Texto independiente 2 Car"/>
    <w:basedOn w:val="Fuentedeprrafopredeter"/>
    <w:link w:val="Textoindependiente2"/>
    <w:uiPriority w:val="99"/>
    <w:rsid w:val="00D37E16"/>
    <w:rPr>
      <w:rFonts w:ascii="Arial" w:eastAsia="Calibri" w:hAnsi="Arial" w:cs="Arial"/>
      <w:b/>
      <w:bCs/>
      <w:sz w:val="28"/>
      <w:szCs w:val="28"/>
      <w:lang w:eastAsia="es-ES"/>
    </w:rPr>
  </w:style>
  <w:style w:type="paragraph" w:styleId="Textoindependiente">
    <w:name w:val="Body Text"/>
    <w:basedOn w:val="Normal"/>
    <w:link w:val="TextoindependienteCar"/>
    <w:uiPriority w:val="99"/>
    <w:semiHidden/>
    <w:unhideWhenUsed/>
    <w:rsid w:val="00957030"/>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957030"/>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C67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6703"/>
  </w:style>
  <w:style w:type="paragraph" w:styleId="Piedepgina">
    <w:name w:val="footer"/>
    <w:basedOn w:val="Normal"/>
    <w:link w:val="PiedepginaCar"/>
    <w:unhideWhenUsed/>
    <w:rsid w:val="00BC67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6703"/>
  </w:style>
  <w:style w:type="table" w:styleId="Tablaconcuadrcula">
    <w:name w:val="Table Grid"/>
    <w:basedOn w:val="Tablanormal"/>
    <w:uiPriority w:val="59"/>
    <w:rsid w:val="00CF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4206D"/>
    <w:rPr>
      <w:color w:val="0000FF" w:themeColor="hyperlink"/>
      <w:u w:val="single"/>
    </w:rPr>
  </w:style>
  <w:style w:type="character" w:styleId="Nmerodepgina">
    <w:name w:val="page number"/>
    <w:basedOn w:val="Fuentedeprrafopredeter"/>
    <w:rsid w:val="001B1B4F"/>
  </w:style>
  <w:style w:type="paragraph" w:customStyle="1" w:styleId="Estilo1">
    <w:name w:val="Estilo1"/>
    <w:basedOn w:val="Normal"/>
    <w:autoRedefine/>
    <w:uiPriority w:val="99"/>
    <w:rsid w:val="001B1B4F"/>
    <w:pPr>
      <w:spacing w:before="100" w:after="120" w:line="240" w:lineRule="auto"/>
      <w:ind w:left="567" w:hanging="340"/>
      <w:jc w:val="both"/>
    </w:pPr>
    <w:rPr>
      <w:rFonts w:ascii="Arial" w:eastAsia="Times New Roman" w:hAnsi="Arial" w:cs="Arial"/>
      <w:lang w:eastAsia="es-ES"/>
    </w:rPr>
  </w:style>
  <w:style w:type="paragraph" w:styleId="Sinespaciado">
    <w:name w:val="No Spacing"/>
    <w:link w:val="SinespaciadoCar"/>
    <w:uiPriority w:val="1"/>
    <w:qFormat/>
    <w:rsid w:val="001B1B4F"/>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rsid w:val="001B1B4F"/>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rodl.org/index.php/irrodl/article/view/16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vistas.ucm.es/index.php/RCED/article/view/39105" TargetMode="External"/><Relationship Id="rId10" Type="http://schemas.openxmlformats.org/officeDocument/2006/relationships/hyperlink" Target="mailto:jmrruiz@ucm.es" TargetMode="External"/><Relationship Id="rId4" Type="http://schemas.openxmlformats.org/officeDocument/2006/relationships/settings" Target="settings.xml"/><Relationship Id="rId9" Type="http://schemas.openxmlformats.org/officeDocument/2006/relationships/hyperlink" Target="mailto:jmrruiz@ucm.es" TargetMode="External"/><Relationship Id="rId14" Type="http://schemas.openxmlformats.org/officeDocument/2006/relationships/hyperlink" Target="http://www.ugr.es/%7ERECFPRO/REV163COL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FC0A-9F36-4C53-B567-9C6C2964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2476</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CARLOS</cp:lastModifiedBy>
  <cp:revision>59</cp:revision>
  <cp:lastPrinted>2017-09-23T05:12:00Z</cp:lastPrinted>
  <dcterms:created xsi:type="dcterms:W3CDTF">2016-07-30T10:16:00Z</dcterms:created>
  <dcterms:modified xsi:type="dcterms:W3CDTF">2018-08-23T13:00:00Z</dcterms:modified>
</cp:coreProperties>
</file>